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5E8B5" w14:textId="2759F435" w:rsidR="00FC05F6" w:rsidRPr="00CE2CD5" w:rsidRDefault="00992B40" w:rsidP="00CE2CD5">
      <w:pPr>
        <w:jc w:val="center"/>
        <w:rPr>
          <w:smallCaps/>
          <w:sz w:val="44"/>
          <w:szCs w:val="44"/>
        </w:rPr>
      </w:pPr>
      <w:r w:rsidRPr="00CE2CD5">
        <w:rPr>
          <w:smallCaps/>
          <w:sz w:val="44"/>
          <w:szCs w:val="44"/>
        </w:rPr>
        <w:t>Roman Catholic Church</w:t>
      </w:r>
      <w:r w:rsidR="00CE2CD5">
        <w:rPr>
          <w:smallCaps/>
          <w:sz w:val="44"/>
          <w:szCs w:val="44"/>
        </w:rPr>
        <w:br/>
      </w:r>
      <w:r w:rsidRPr="00CE2CD5">
        <w:rPr>
          <w:smallCaps/>
          <w:sz w:val="44"/>
          <w:szCs w:val="44"/>
        </w:rPr>
        <w:t>of</w:t>
      </w:r>
      <w:r w:rsidR="00CE2CD5">
        <w:rPr>
          <w:smallCaps/>
          <w:sz w:val="44"/>
          <w:szCs w:val="44"/>
        </w:rPr>
        <w:br/>
      </w:r>
      <w:r w:rsidRPr="00CE2CD5">
        <w:rPr>
          <w:smallCaps/>
          <w:sz w:val="44"/>
          <w:szCs w:val="44"/>
        </w:rPr>
        <w:t>St Patrick and St George</w:t>
      </w:r>
      <w:r w:rsidR="007E7874">
        <w:rPr>
          <w:smallCaps/>
          <w:sz w:val="44"/>
          <w:szCs w:val="44"/>
        </w:rPr>
        <w:t>, Tidworth</w:t>
      </w:r>
    </w:p>
    <w:p w14:paraId="39E613C6" w14:textId="5D98D921" w:rsidR="00AA3299" w:rsidRPr="00CE2CD5" w:rsidRDefault="00AA3299" w:rsidP="00992B40">
      <w:pPr>
        <w:jc w:val="center"/>
        <w:rPr>
          <w:smallCaps/>
          <w:sz w:val="36"/>
          <w:szCs w:val="36"/>
        </w:rPr>
      </w:pPr>
      <w:r w:rsidRPr="00CE2CD5">
        <w:rPr>
          <w:smallCaps/>
          <w:sz w:val="36"/>
          <w:szCs w:val="36"/>
        </w:rPr>
        <w:t>Established 1912</w:t>
      </w:r>
    </w:p>
    <w:p w14:paraId="43756F9E" w14:textId="5FAA9E3D" w:rsidR="00CE2CD5" w:rsidRDefault="007E7874" w:rsidP="00BF4C7F">
      <w:pPr>
        <w:rPr>
          <w:smallCaps/>
        </w:rPr>
      </w:pPr>
      <w:r>
        <w:rPr>
          <w:smallCaps/>
          <w:noProof/>
        </w:rPr>
        <w:drawing>
          <wp:inline distT="0" distB="0" distL="0" distR="0" wp14:anchorId="2F856E7E" wp14:editId="376CBA5C">
            <wp:extent cx="3517265" cy="22320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7265" cy="2232025"/>
                    </a:xfrm>
                    <a:prstGeom prst="rect">
                      <a:avLst/>
                    </a:prstGeom>
                  </pic:spPr>
                </pic:pic>
              </a:graphicData>
            </a:graphic>
          </wp:inline>
        </w:drawing>
      </w:r>
    </w:p>
    <w:p w14:paraId="01BCE635" w14:textId="77777777" w:rsidR="00FC05F6" w:rsidRPr="00CE2CD5" w:rsidRDefault="00FC05F6" w:rsidP="00992B40">
      <w:pPr>
        <w:jc w:val="center"/>
        <w:rPr>
          <w:smallCaps/>
          <w:sz w:val="56"/>
          <w:szCs w:val="56"/>
        </w:rPr>
      </w:pPr>
      <w:r w:rsidRPr="00CE2CD5">
        <w:rPr>
          <w:smallCaps/>
          <w:sz w:val="56"/>
          <w:szCs w:val="56"/>
        </w:rPr>
        <w:t>An Outline History</w:t>
      </w:r>
    </w:p>
    <w:p w14:paraId="1E1143B7" w14:textId="4F3F86E4" w:rsidR="00193545" w:rsidRPr="00CE2CD5" w:rsidRDefault="00AA3299" w:rsidP="00992B40">
      <w:pPr>
        <w:jc w:val="center"/>
        <w:rPr>
          <w:smallCaps/>
          <w:sz w:val="36"/>
          <w:szCs w:val="36"/>
        </w:rPr>
      </w:pPr>
      <w:r w:rsidRPr="00CE2CD5">
        <w:rPr>
          <w:smallCaps/>
          <w:sz w:val="36"/>
          <w:szCs w:val="36"/>
        </w:rPr>
        <w:t>Revised 2022</w:t>
      </w:r>
    </w:p>
    <w:p w14:paraId="53BB0683" w14:textId="77777777" w:rsidR="002D5792" w:rsidRDefault="00193545" w:rsidP="002D5792">
      <w:pPr>
        <w:jc w:val="left"/>
      </w:pPr>
      <w:r>
        <w:br w:type="page"/>
      </w:r>
    </w:p>
    <w:p w14:paraId="13A5704F" w14:textId="7EBCA3B0" w:rsidR="00DB7CC6" w:rsidRDefault="00DB7CC6" w:rsidP="002D5792">
      <w:pPr>
        <w:jc w:val="left"/>
      </w:pPr>
    </w:p>
    <w:p w14:paraId="25E08B9A" w14:textId="77777777" w:rsidR="00DB7CC6" w:rsidRDefault="00DB7CC6">
      <w:pPr>
        <w:jc w:val="left"/>
      </w:pPr>
      <w:r>
        <w:br w:type="page"/>
      </w:r>
    </w:p>
    <w:p w14:paraId="6D8E14B0" w14:textId="77777777" w:rsidR="002D5792" w:rsidRDefault="002D5792" w:rsidP="002D5792">
      <w:pPr>
        <w:jc w:val="left"/>
      </w:pPr>
    </w:p>
    <w:p w14:paraId="341E0825" w14:textId="77777777" w:rsidR="002D5792" w:rsidRDefault="002D5792" w:rsidP="002D5792">
      <w:pPr>
        <w:jc w:val="left"/>
        <w:sectPr w:rsidR="002D5792" w:rsidSect="002D5792">
          <w:pgSz w:w="8419" w:h="11906" w:orient="landscape"/>
          <w:pgMar w:top="1440" w:right="1440" w:bottom="1440" w:left="1440" w:header="709" w:footer="709" w:gutter="0"/>
          <w:pgNumType w:start="1"/>
          <w:cols w:space="708"/>
          <w:docGrid w:linePitch="360"/>
        </w:sectPr>
      </w:pPr>
    </w:p>
    <w:sdt>
      <w:sdtPr>
        <w:rPr>
          <w:rFonts w:eastAsiaTheme="minorHAnsi" w:cstheme="minorBidi"/>
          <w:smallCaps w:val="0"/>
          <w:sz w:val="22"/>
          <w:szCs w:val="22"/>
          <w:lang w:val="en-GB"/>
        </w:rPr>
        <w:id w:val="-1538735500"/>
        <w:docPartObj>
          <w:docPartGallery w:val="Table of Contents"/>
          <w:docPartUnique/>
        </w:docPartObj>
      </w:sdtPr>
      <w:sdtEndPr>
        <w:rPr>
          <w:b/>
          <w:bCs/>
          <w:noProof/>
        </w:rPr>
      </w:sdtEndPr>
      <w:sdtContent>
        <w:p w14:paraId="34D8AA06" w14:textId="0AA40A1C" w:rsidR="00BF4C7F" w:rsidRDefault="00BF4C7F">
          <w:pPr>
            <w:pStyle w:val="TOCHeading"/>
          </w:pPr>
          <w:r>
            <w:t>Contents</w:t>
          </w:r>
        </w:p>
        <w:p w14:paraId="751DEEF5" w14:textId="47DEE847" w:rsidR="00A75577" w:rsidRDefault="00BF4C7F">
          <w:pPr>
            <w:pStyle w:val="TOC1"/>
            <w:tabs>
              <w:tab w:val="right" w:leader="dot" w:pos="5529"/>
            </w:tabs>
            <w:rPr>
              <w:rFonts w:eastAsiaTheme="minorEastAsia"/>
              <w:noProof/>
              <w:lang w:eastAsia="en-GB"/>
            </w:rPr>
          </w:pPr>
          <w:r>
            <w:fldChar w:fldCharType="begin"/>
          </w:r>
          <w:r>
            <w:instrText xml:space="preserve"> TOC \o "1-</w:instrText>
          </w:r>
          <w:r w:rsidR="0043727D">
            <w:instrText>1</w:instrText>
          </w:r>
          <w:r>
            <w:instrText xml:space="preserve">" \h \z \u </w:instrText>
          </w:r>
          <w:r>
            <w:fldChar w:fldCharType="separate"/>
          </w:r>
          <w:hyperlink w:anchor="_Toc118549717" w:history="1">
            <w:r w:rsidR="00A75577" w:rsidRPr="0057379B">
              <w:rPr>
                <w:rStyle w:val="Hyperlink"/>
                <w:noProof/>
              </w:rPr>
              <w:t>Introduction</w:t>
            </w:r>
            <w:r w:rsidR="00A75577">
              <w:rPr>
                <w:noProof/>
                <w:webHidden/>
              </w:rPr>
              <w:tab/>
            </w:r>
            <w:r w:rsidR="00A75577">
              <w:rPr>
                <w:noProof/>
                <w:webHidden/>
              </w:rPr>
              <w:fldChar w:fldCharType="begin"/>
            </w:r>
            <w:r w:rsidR="00A75577">
              <w:rPr>
                <w:noProof/>
                <w:webHidden/>
              </w:rPr>
              <w:instrText xml:space="preserve"> PAGEREF _Toc118549717 \h </w:instrText>
            </w:r>
            <w:r w:rsidR="00A75577">
              <w:rPr>
                <w:noProof/>
                <w:webHidden/>
              </w:rPr>
            </w:r>
            <w:r w:rsidR="00A75577">
              <w:rPr>
                <w:noProof/>
                <w:webHidden/>
              </w:rPr>
              <w:fldChar w:fldCharType="separate"/>
            </w:r>
            <w:r w:rsidR="00E84E1C">
              <w:rPr>
                <w:noProof/>
                <w:webHidden/>
              </w:rPr>
              <w:t>3</w:t>
            </w:r>
            <w:r w:rsidR="00A75577">
              <w:rPr>
                <w:noProof/>
                <w:webHidden/>
              </w:rPr>
              <w:fldChar w:fldCharType="end"/>
            </w:r>
          </w:hyperlink>
        </w:p>
        <w:p w14:paraId="186521AC" w14:textId="7F53C6CC" w:rsidR="00A75577" w:rsidRDefault="00A75577">
          <w:pPr>
            <w:pStyle w:val="TOC1"/>
            <w:tabs>
              <w:tab w:val="right" w:leader="dot" w:pos="5529"/>
            </w:tabs>
            <w:rPr>
              <w:rFonts w:eastAsiaTheme="minorEastAsia"/>
              <w:noProof/>
              <w:lang w:eastAsia="en-GB"/>
            </w:rPr>
          </w:pPr>
          <w:hyperlink w:anchor="_Toc118549718" w:history="1">
            <w:r w:rsidRPr="0057379B">
              <w:rPr>
                <w:rStyle w:val="Hyperlink"/>
                <w:noProof/>
              </w:rPr>
              <w:t>‘Tommy Atkins Church’</w:t>
            </w:r>
            <w:r>
              <w:rPr>
                <w:noProof/>
                <w:webHidden/>
              </w:rPr>
              <w:tab/>
            </w:r>
            <w:r>
              <w:rPr>
                <w:noProof/>
                <w:webHidden/>
              </w:rPr>
              <w:fldChar w:fldCharType="begin"/>
            </w:r>
            <w:r>
              <w:rPr>
                <w:noProof/>
                <w:webHidden/>
              </w:rPr>
              <w:instrText xml:space="preserve"> PAGEREF _Toc118549718 \h </w:instrText>
            </w:r>
            <w:r>
              <w:rPr>
                <w:noProof/>
                <w:webHidden/>
              </w:rPr>
            </w:r>
            <w:r>
              <w:rPr>
                <w:noProof/>
                <w:webHidden/>
              </w:rPr>
              <w:fldChar w:fldCharType="separate"/>
            </w:r>
            <w:r w:rsidR="00E84E1C">
              <w:rPr>
                <w:noProof/>
                <w:webHidden/>
              </w:rPr>
              <w:t>2</w:t>
            </w:r>
            <w:r>
              <w:rPr>
                <w:noProof/>
                <w:webHidden/>
              </w:rPr>
              <w:fldChar w:fldCharType="end"/>
            </w:r>
          </w:hyperlink>
        </w:p>
        <w:p w14:paraId="7AC96FEA" w14:textId="7CA75927" w:rsidR="00A75577" w:rsidRDefault="00A75577">
          <w:pPr>
            <w:pStyle w:val="TOC1"/>
            <w:tabs>
              <w:tab w:val="right" w:leader="dot" w:pos="5529"/>
            </w:tabs>
            <w:rPr>
              <w:rFonts w:eastAsiaTheme="minorEastAsia"/>
              <w:noProof/>
              <w:lang w:eastAsia="en-GB"/>
            </w:rPr>
          </w:pPr>
          <w:hyperlink w:anchor="_Toc118549719" w:history="1">
            <w:r w:rsidRPr="0057379B">
              <w:rPr>
                <w:rStyle w:val="Hyperlink"/>
                <w:noProof/>
              </w:rPr>
              <w:t>Mgr Francis Browning Bickerstaffe-Drew</w:t>
            </w:r>
            <w:r>
              <w:rPr>
                <w:noProof/>
                <w:webHidden/>
              </w:rPr>
              <w:tab/>
            </w:r>
            <w:r>
              <w:rPr>
                <w:noProof/>
                <w:webHidden/>
              </w:rPr>
              <w:fldChar w:fldCharType="begin"/>
            </w:r>
            <w:r>
              <w:rPr>
                <w:noProof/>
                <w:webHidden/>
              </w:rPr>
              <w:instrText xml:space="preserve"> PAGEREF _Toc118549719 \h </w:instrText>
            </w:r>
            <w:r>
              <w:rPr>
                <w:noProof/>
                <w:webHidden/>
              </w:rPr>
            </w:r>
            <w:r>
              <w:rPr>
                <w:noProof/>
                <w:webHidden/>
              </w:rPr>
              <w:fldChar w:fldCharType="separate"/>
            </w:r>
            <w:r w:rsidR="00E84E1C">
              <w:rPr>
                <w:noProof/>
                <w:webHidden/>
              </w:rPr>
              <w:t>10</w:t>
            </w:r>
            <w:r>
              <w:rPr>
                <w:noProof/>
                <w:webHidden/>
              </w:rPr>
              <w:fldChar w:fldCharType="end"/>
            </w:r>
          </w:hyperlink>
        </w:p>
        <w:p w14:paraId="1CD75933" w14:textId="0EC196FC" w:rsidR="00A75577" w:rsidRDefault="00A75577">
          <w:pPr>
            <w:pStyle w:val="TOC1"/>
            <w:tabs>
              <w:tab w:val="right" w:leader="dot" w:pos="5529"/>
            </w:tabs>
            <w:rPr>
              <w:rFonts w:eastAsiaTheme="minorEastAsia"/>
              <w:noProof/>
              <w:lang w:eastAsia="en-GB"/>
            </w:rPr>
          </w:pPr>
          <w:hyperlink w:anchor="_Toc118549720" w:history="1">
            <w:r w:rsidRPr="0057379B">
              <w:rPr>
                <w:rStyle w:val="Hyperlink"/>
                <w:noProof/>
              </w:rPr>
              <w:t>Opening of the Church</w:t>
            </w:r>
            <w:r>
              <w:rPr>
                <w:noProof/>
                <w:webHidden/>
              </w:rPr>
              <w:tab/>
            </w:r>
            <w:r>
              <w:rPr>
                <w:noProof/>
                <w:webHidden/>
              </w:rPr>
              <w:fldChar w:fldCharType="begin"/>
            </w:r>
            <w:r>
              <w:rPr>
                <w:noProof/>
                <w:webHidden/>
              </w:rPr>
              <w:instrText xml:space="preserve"> PAGEREF _Toc118549720 \h </w:instrText>
            </w:r>
            <w:r>
              <w:rPr>
                <w:noProof/>
                <w:webHidden/>
              </w:rPr>
            </w:r>
            <w:r>
              <w:rPr>
                <w:noProof/>
                <w:webHidden/>
              </w:rPr>
              <w:fldChar w:fldCharType="separate"/>
            </w:r>
            <w:r w:rsidR="00E84E1C">
              <w:rPr>
                <w:noProof/>
                <w:webHidden/>
              </w:rPr>
              <w:t>11</w:t>
            </w:r>
            <w:r>
              <w:rPr>
                <w:noProof/>
                <w:webHidden/>
              </w:rPr>
              <w:fldChar w:fldCharType="end"/>
            </w:r>
          </w:hyperlink>
        </w:p>
        <w:p w14:paraId="0C85B04E" w14:textId="67CC41B3" w:rsidR="00A75577" w:rsidRDefault="00A75577">
          <w:pPr>
            <w:pStyle w:val="TOC1"/>
            <w:tabs>
              <w:tab w:val="right" w:leader="dot" w:pos="5529"/>
            </w:tabs>
            <w:rPr>
              <w:rFonts w:eastAsiaTheme="minorEastAsia"/>
              <w:noProof/>
              <w:lang w:eastAsia="en-GB"/>
            </w:rPr>
          </w:pPr>
          <w:hyperlink w:anchor="_Toc118549721" w:history="1">
            <w:r w:rsidRPr="0057379B">
              <w:rPr>
                <w:rStyle w:val="Hyperlink"/>
                <w:noProof/>
              </w:rPr>
              <w:t>Dedication of Munster Fusiliers Window</w:t>
            </w:r>
            <w:r>
              <w:rPr>
                <w:noProof/>
                <w:webHidden/>
              </w:rPr>
              <w:tab/>
            </w:r>
            <w:r>
              <w:rPr>
                <w:noProof/>
                <w:webHidden/>
              </w:rPr>
              <w:fldChar w:fldCharType="begin"/>
            </w:r>
            <w:r>
              <w:rPr>
                <w:noProof/>
                <w:webHidden/>
              </w:rPr>
              <w:instrText xml:space="preserve"> PAGEREF _Toc118549721 \h </w:instrText>
            </w:r>
            <w:r>
              <w:rPr>
                <w:noProof/>
                <w:webHidden/>
              </w:rPr>
            </w:r>
            <w:r>
              <w:rPr>
                <w:noProof/>
                <w:webHidden/>
              </w:rPr>
              <w:fldChar w:fldCharType="separate"/>
            </w:r>
            <w:r w:rsidR="00E84E1C">
              <w:rPr>
                <w:noProof/>
                <w:webHidden/>
              </w:rPr>
              <w:t>13</w:t>
            </w:r>
            <w:r>
              <w:rPr>
                <w:noProof/>
                <w:webHidden/>
              </w:rPr>
              <w:fldChar w:fldCharType="end"/>
            </w:r>
          </w:hyperlink>
        </w:p>
        <w:p w14:paraId="7FC94B57" w14:textId="2AD9C904" w:rsidR="00A75577" w:rsidRDefault="00A75577">
          <w:pPr>
            <w:pStyle w:val="TOC1"/>
            <w:tabs>
              <w:tab w:val="right" w:leader="dot" w:pos="5529"/>
            </w:tabs>
            <w:rPr>
              <w:rFonts w:eastAsiaTheme="minorEastAsia"/>
              <w:noProof/>
              <w:lang w:eastAsia="en-GB"/>
            </w:rPr>
          </w:pPr>
          <w:hyperlink w:anchor="_Toc118549722" w:history="1">
            <w:r w:rsidRPr="0057379B">
              <w:rPr>
                <w:rStyle w:val="Hyperlink"/>
                <w:noProof/>
              </w:rPr>
              <w:t>Memorials and Features of the Church</w:t>
            </w:r>
            <w:r>
              <w:rPr>
                <w:noProof/>
                <w:webHidden/>
              </w:rPr>
              <w:tab/>
            </w:r>
            <w:r>
              <w:rPr>
                <w:noProof/>
                <w:webHidden/>
              </w:rPr>
              <w:fldChar w:fldCharType="begin"/>
            </w:r>
            <w:r>
              <w:rPr>
                <w:noProof/>
                <w:webHidden/>
              </w:rPr>
              <w:instrText xml:space="preserve"> PAGEREF _Toc118549722 \h </w:instrText>
            </w:r>
            <w:r>
              <w:rPr>
                <w:noProof/>
                <w:webHidden/>
              </w:rPr>
            </w:r>
            <w:r>
              <w:rPr>
                <w:noProof/>
                <w:webHidden/>
              </w:rPr>
              <w:fldChar w:fldCharType="separate"/>
            </w:r>
            <w:r w:rsidR="00E84E1C">
              <w:rPr>
                <w:noProof/>
                <w:webHidden/>
              </w:rPr>
              <w:t>15</w:t>
            </w:r>
            <w:r>
              <w:rPr>
                <w:noProof/>
                <w:webHidden/>
              </w:rPr>
              <w:fldChar w:fldCharType="end"/>
            </w:r>
          </w:hyperlink>
        </w:p>
        <w:p w14:paraId="685C52D9" w14:textId="4ED8FBD0" w:rsidR="00A75577" w:rsidRDefault="00A75577">
          <w:pPr>
            <w:pStyle w:val="TOC1"/>
            <w:tabs>
              <w:tab w:val="right" w:leader="dot" w:pos="5529"/>
            </w:tabs>
            <w:rPr>
              <w:rFonts w:eastAsiaTheme="minorEastAsia"/>
              <w:noProof/>
              <w:lang w:eastAsia="en-GB"/>
            </w:rPr>
          </w:pPr>
          <w:hyperlink w:anchor="_Toc118549723" w:history="1">
            <w:r w:rsidRPr="0057379B">
              <w:rPr>
                <w:rStyle w:val="Hyperlink"/>
                <w:noProof/>
              </w:rPr>
              <w:t>First Entries in the Registers</w:t>
            </w:r>
            <w:r>
              <w:rPr>
                <w:noProof/>
                <w:webHidden/>
              </w:rPr>
              <w:tab/>
            </w:r>
            <w:r>
              <w:rPr>
                <w:noProof/>
                <w:webHidden/>
              </w:rPr>
              <w:fldChar w:fldCharType="begin"/>
            </w:r>
            <w:r>
              <w:rPr>
                <w:noProof/>
                <w:webHidden/>
              </w:rPr>
              <w:instrText xml:space="preserve"> PAGEREF _Toc118549723 \h </w:instrText>
            </w:r>
            <w:r>
              <w:rPr>
                <w:noProof/>
                <w:webHidden/>
              </w:rPr>
            </w:r>
            <w:r>
              <w:rPr>
                <w:noProof/>
                <w:webHidden/>
              </w:rPr>
              <w:fldChar w:fldCharType="separate"/>
            </w:r>
            <w:r w:rsidR="00E84E1C">
              <w:rPr>
                <w:noProof/>
                <w:webHidden/>
              </w:rPr>
              <w:t>24</w:t>
            </w:r>
            <w:r>
              <w:rPr>
                <w:noProof/>
                <w:webHidden/>
              </w:rPr>
              <w:fldChar w:fldCharType="end"/>
            </w:r>
          </w:hyperlink>
        </w:p>
        <w:p w14:paraId="76FF6DDC" w14:textId="38E32D9E" w:rsidR="00BF4C7F" w:rsidRDefault="00BF4C7F">
          <w:r>
            <w:rPr>
              <w:b/>
              <w:bCs/>
              <w:noProof/>
            </w:rPr>
            <w:fldChar w:fldCharType="end"/>
          </w:r>
        </w:p>
      </w:sdtContent>
    </w:sdt>
    <w:p w14:paraId="7C5E27C5" w14:textId="77777777" w:rsidR="007C34D8" w:rsidRDefault="007C34D8" w:rsidP="00E65F5C">
      <w:pPr>
        <w:jc w:val="center"/>
      </w:pPr>
    </w:p>
    <w:p w14:paraId="48F7E8CE" w14:textId="5CC10769" w:rsidR="0093486E" w:rsidRPr="001860C5" w:rsidRDefault="007475FE" w:rsidP="001860C5">
      <w:pPr>
        <w:pStyle w:val="Heading1"/>
      </w:pPr>
      <w:bookmarkStart w:id="0" w:name="_Toc118549717"/>
      <w:r>
        <w:t>Introduction</w:t>
      </w:r>
      <w:bookmarkEnd w:id="0"/>
    </w:p>
    <w:p w14:paraId="6CA5FB35" w14:textId="3405B198" w:rsidR="00720A80" w:rsidRDefault="007C4592" w:rsidP="007475FE">
      <w:r>
        <w:t>The foundation stone of the church of St Patrick and St George was laid on 22</w:t>
      </w:r>
      <w:r w:rsidRPr="007C4592">
        <w:rPr>
          <w:vertAlign w:val="superscript"/>
        </w:rPr>
        <w:t>nd</w:t>
      </w:r>
      <w:r>
        <w:t xml:space="preserve"> May 1911, and the church opened on 15 </w:t>
      </w:r>
      <w:r w:rsidR="004E37EF">
        <w:t>November 1912.</w:t>
      </w:r>
    </w:p>
    <w:p w14:paraId="05215743" w14:textId="28DAA8F5" w:rsidR="007475FE" w:rsidRDefault="007475FE" w:rsidP="007475FE">
      <w:r>
        <w:t>This history is based on an original article (titled “Tommy Atkins Church” as it had been largely funded by the soldiers of Tidworth Garrison) and recent research by parishioner</w:t>
      </w:r>
      <w:r w:rsidR="00D63E3C">
        <w:t>s</w:t>
      </w:r>
      <w:r w:rsidR="00720A80">
        <w:t>, updated in 2022 to mark the 110</w:t>
      </w:r>
      <w:r w:rsidR="00720A80" w:rsidRPr="00720A80">
        <w:rPr>
          <w:vertAlign w:val="superscript"/>
        </w:rPr>
        <w:t>th</w:t>
      </w:r>
      <w:r w:rsidR="00720A80">
        <w:t xml:space="preserve"> anniversary of the church. </w:t>
      </w:r>
      <w:r>
        <w:t>Much information has been obtained from the War Office file (32/4326/90103) in the Public Record Office in Kew.</w:t>
      </w:r>
    </w:p>
    <w:p w14:paraId="59F773C6" w14:textId="77777777" w:rsidR="007475FE" w:rsidRPr="007475FE" w:rsidRDefault="007475FE" w:rsidP="007475FE"/>
    <w:p w14:paraId="09BF1694" w14:textId="77777777" w:rsidR="007C34D8" w:rsidRDefault="007C34D8">
      <w:pPr>
        <w:jc w:val="left"/>
      </w:pPr>
      <w:r>
        <w:br w:type="page"/>
      </w:r>
    </w:p>
    <w:p w14:paraId="6FE1C7CD" w14:textId="75259CF7" w:rsidR="0085078E" w:rsidRDefault="0085078E" w:rsidP="00BF4C7F">
      <w:pPr>
        <w:pStyle w:val="Heading1"/>
      </w:pPr>
      <w:bookmarkStart w:id="1" w:name="_Toc118549718"/>
      <w:r>
        <w:lastRenderedPageBreak/>
        <w:t>‘Tommy Atkins Church’</w:t>
      </w:r>
      <w:bookmarkEnd w:id="1"/>
    </w:p>
    <w:p w14:paraId="33823F44" w14:textId="1E607A8F" w:rsidR="00E65F5C" w:rsidRDefault="00E65F5C" w:rsidP="004E37EF">
      <w:pPr>
        <w:pStyle w:val="Subtitle"/>
      </w:pPr>
      <w:r>
        <w:t>How the Soldiers buil</w:t>
      </w:r>
      <w:r w:rsidR="00382624">
        <w:t>t</w:t>
      </w:r>
      <w:r>
        <w:t xml:space="preserve"> their Place of Worship</w:t>
      </w:r>
    </w:p>
    <w:p w14:paraId="26C1DB43" w14:textId="607F43E5" w:rsidR="00E65F5C" w:rsidRDefault="00E65F5C" w:rsidP="00E65F5C">
      <w:r>
        <w:t>The creation of Tidworth barracks commenced in the late nineteenth century, and among the essential facilities required for its completion were garrison churches representing all denominations. Early on, the garrison was equipped with a theatre which was used during the week for all kinds of recreation including dances organised for the troops. Such events necessitated a highly polished floor. On Sundays the same venue was used by the non-Catholic personnel for divine service, and the soldiers’ hard work on the floor presented a certain challenge to the efforts of the worshippers to remain upright on such occasions.</w:t>
      </w:r>
    </w:p>
    <w:p w14:paraId="76055EB8" w14:textId="77777777" w:rsidR="00E65F5C" w:rsidRDefault="00E65F5C" w:rsidP="00E65F5C">
      <w:r>
        <w:t xml:space="preserve">As </w:t>
      </w:r>
      <w:proofErr w:type="spellStart"/>
      <w:r>
        <w:t>Mooltan</w:t>
      </w:r>
      <w:proofErr w:type="spellEnd"/>
      <w:r>
        <w:t xml:space="preserve"> Barracks was not occupied at that time, Catholics were given permission to use the dining hall for their Sunday Mass. The congregation at this time consisted largely of the Royal Munster Fusiliers who were practically Catholic to a man, but with their ranks swelled on Sundays by the additional presence of wives and families, the venue soon proved inadequate.</w:t>
      </w:r>
    </w:p>
    <w:p w14:paraId="470FC0B0" w14:textId="0A4ACD4B" w:rsidR="00E65F5C" w:rsidRDefault="00E65F5C" w:rsidP="00E65F5C">
      <w:r>
        <w:t xml:space="preserve">The chaplain at this time Monsignor Count Bickerstaffe-Drew (who wrote as a novelist under the pseudonym ‘John </w:t>
      </w:r>
      <w:proofErr w:type="spellStart"/>
      <w:r>
        <w:t>Ayscough</w:t>
      </w:r>
      <w:proofErr w:type="spellEnd"/>
      <w:r>
        <w:t>’). He lived with his elderly mother and travelled some sixteen miles to Tidworth to celebrate his two Sunday Masses, returning in the evening for Benediction.</w:t>
      </w:r>
    </w:p>
    <w:p w14:paraId="2B28D051" w14:textId="413BE9B8" w:rsidR="00E65F5C" w:rsidRDefault="00E65F5C" w:rsidP="00E65F5C">
      <w:r>
        <w:t>A church was then to</w:t>
      </w:r>
      <w:r w:rsidR="00070E30">
        <w:t xml:space="preserve"> be</w:t>
      </w:r>
      <w:r>
        <w:t xml:space="preserve"> built in 1910 but this was delayed, mainly due to lack of funds, to 1911/12. It was agreed that when built it would not be used by other denominations, </w:t>
      </w:r>
      <w:r>
        <w:lastRenderedPageBreak/>
        <w:t xml:space="preserve">“Archbishop </w:t>
      </w:r>
      <w:proofErr w:type="spellStart"/>
      <w:r>
        <w:t>Bourne</w:t>
      </w:r>
      <w:proofErr w:type="spellEnd"/>
      <w:r>
        <w:t xml:space="preserve"> preferred to vest the building in the Secretary of State on condition that as long as it was used for RC services it shall not be used for other denominations”. A proper designated church was badly needed, but the only assistance forthcoming from the authorities, after repeated applications, was the offer of a piece of ground. On investigation the land turned out to be a disused </w:t>
      </w:r>
      <w:proofErr w:type="gramStart"/>
      <w:r>
        <w:t>sand-pit</w:t>
      </w:r>
      <w:proofErr w:type="gramEnd"/>
      <w:r>
        <w:t>, which had provided the builders of the barracks with the sand they required, and was now a dumping ground for garrison bully beef and plum-and-apple tins, bottles, etc.</w:t>
      </w:r>
    </w:p>
    <w:p w14:paraId="426005EA" w14:textId="66E7CDFB" w:rsidR="00E65F5C" w:rsidRDefault="00E65F5C" w:rsidP="00E65F5C">
      <w:r>
        <w:t xml:space="preserve">The challenge of raising sufficient funds by donation for the building of a new church on the site proved to be a very problematic one. Apart from the </w:t>
      </w:r>
      <w:proofErr w:type="spellStart"/>
      <w:r>
        <w:t>Munsters</w:t>
      </w:r>
      <w:proofErr w:type="spellEnd"/>
      <w:r>
        <w:t xml:space="preserve">, the Catholic members of other regiments stationed in the barracks were minimal, and this limited source of revenue was further constrained by the numerous ways that the average Catholic soldier had of disposing of his ‘shilling’ on pay day. It was agreed however, that each soldier of the </w:t>
      </w:r>
      <w:proofErr w:type="spellStart"/>
      <w:r>
        <w:t>Munsters</w:t>
      </w:r>
      <w:proofErr w:type="spellEnd"/>
      <w:r>
        <w:t xml:space="preserve"> should give a penny per week, with NCOs adding contributions of around 6d. </w:t>
      </w:r>
      <w:proofErr w:type="gramStart"/>
      <w:r>
        <w:t>Consequently</w:t>
      </w:r>
      <w:proofErr w:type="gramEnd"/>
      <w:r>
        <w:t xml:space="preserve"> it fell to the Munster NCOs assisted by a few </w:t>
      </w:r>
      <w:r w:rsidR="006640A3">
        <w:t xml:space="preserve">of the </w:t>
      </w:r>
      <w:r>
        <w:t>R</w:t>
      </w:r>
      <w:r w:rsidR="00FF2D04">
        <w:t xml:space="preserve">oyal </w:t>
      </w:r>
      <w:r>
        <w:t>A</w:t>
      </w:r>
      <w:r w:rsidR="00FF2D04">
        <w:t xml:space="preserve">rmy </w:t>
      </w:r>
      <w:r>
        <w:t>M</w:t>
      </w:r>
      <w:r w:rsidR="00FF2D04">
        <w:t xml:space="preserve">edical </w:t>
      </w:r>
      <w:r>
        <w:t>C</w:t>
      </w:r>
      <w:r w:rsidR="00FF2D04">
        <w:t>orps</w:t>
      </w:r>
      <w:r>
        <w:t>, 16</w:t>
      </w:r>
      <w:r w:rsidRPr="00B974E4">
        <w:rPr>
          <w:vertAlign w:val="superscript"/>
        </w:rPr>
        <w:t>th</w:t>
      </w:r>
      <w:r>
        <w:t xml:space="preserve"> Hussars, and </w:t>
      </w:r>
      <w:proofErr w:type="spellStart"/>
      <w:r>
        <w:t>Worcesters</w:t>
      </w:r>
      <w:proofErr w:type="spellEnd"/>
      <w:r>
        <w:t xml:space="preserve"> to devise ways and means of finding the necessary money to make up the shortfall.</w:t>
      </w:r>
    </w:p>
    <w:p w14:paraId="78CFC403" w14:textId="18A695B7" w:rsidR="00E65F5C" w:rsidRDefault="00E65F5C" w:rsidP="00E65F5C">
      <w:r>
        <w:t>Their schemes were many and varied – some interesting and amusing. R</w:t>
      </w:r>
      <w:r w:rsidR="00D12C91">
        <w:t xml:space="preserve">egimental </w:t>
      </w:r>
      <w:r>
        <w:t>S</w:t>
      </w:r>
      <w:r w:rsidR="00D12C91">
        <w:t xml:space="preserve">ergeant </w:t>
      </w:r>
      <w:r>
        <w:t>M</w:t>
      </w:r>
      <w:r w:rsidR="00D12C91">
        <w:t>ajor</w:t>
      </w:r>
      <w:r>
        <w:t xml:space="preserve"> Corrigan of the 18</w:t>
      </w:r>
      <w:r w:rsidRPr="00B974E4">
        <w:rPr>
          <w:vertAlign w:val="superscript"/>
        </w:rPr>
        <w:t>th</w:t>
      </w:r>
      <w:r>
        <w:t xml:space="preserve"> Hussars, a native of Cork, introduced a system of small penalties levied from recruits who, having received suitable warning, compounded misdemeanours during training. These applied especially in the riding school where recruits had a propensity </w:t>
      </w:r>
      <w:r w:rsidR="00736309">
        <w:t>for</w:t>
      </w:r>
      <w:r>
        <w:t xml:space="preserve"> hug</w:t>
      </w:r>
      <w:r w:rsidR="00736309">
        <w:t>ging</w:t>
      </w:r>
      <w:r>
        <w:t xml:space="preserve"> their mounts around the neck</w:t>
      </w:r>
      <w:r w:rsidR="00736309">
        <w:t xml:space="preserve"> and</w:t>
      </w:r>
      <w:r>
        <w:t xml:space="preserve"> </w:t>
      </w:r>
      <w:r>
        <w:lastRenderedPageBreak/>
        <w:t>whisper</w:t>
      </w:r>
      <w:r w:rsidR="00736309">
        <w:t>ing</w:t>
      </w:r>
      <w:r>
        <w:t xml:space="preserve"> in their </w:t>
      </w:r>
      <w:proofErr w:type="gramStart"/>
      <w:r>
        <w:t>ear, or</w:t>
      </w:r>
      <w:proofErr w:type="gramEnd"/>
      <w:r>
        <w:t xml:space="preserve"> return</w:t>
      </w:r>
      <w:r w:rsidR="00736309">
        <w:t>ing</w:t>
      </w:r>
      <w:r>
        <w:t xml:space="preserve"> to </w:t>
      </w:r>
      <w:r>
        <w:rPr>
          <w:i/>
          <w:iCs/>
        </w:rPr>
        <w:t xml:space="preserve">terra </w:t>
      </w:r>
      <w:proofErr w:type="spellStart"/>
      <w:r>
        <w:rPr>
          <w:i/>
          <w:iCs/>
        </w:rPr>
        <w:t>firma</w:t>
      </w:r>
      <w:proofErr w:type="spellEnd"/>
      <w:r>
        <w:t xml:space="preserve"> by means not laid down by regulations. This, and other novel methods, produced an extra weekly sum which went to swell the fund.</w:t>
      </w:r>
    </w:p>
    <w:p w14:paraId="559F9768" w14:textId="6A320909" w:rsidR="00E65F5C" w:rsidRDefault="00E65F5C" w:rsidP="00E65F5C">
      <w:r>
        <w:t xml:space="preserve">Among the more conventional fund-raising efforts was the staging of a garden party, compete with a hired roundabout. An understanding was reached in advance with its proprietor that he should donate 10% of his takings, but on arrival, the gentleman wished to alter the arrangement having seen the large number of troops present. After due haggling and </w:t>
      </w:r>
      <w:proofErr w:type="gramStart"/>
      <w:r>
        <w:t>negotiation</w:t>
      </w:r>
      <w:proofErr w:type="gramEnd"/>
      <w:r>
        <w:t xml:space="preserve"> he agreed to hand over a lump sum of £15. At the start of the garden party business got off to a brisk start and money roll</w:t>
      </w:r>
      <w:r w:rsidR="00736309">
        <w:t xml:space="preserve">ed </w:t>
      </w:r>
      <w:r>
        <w:t xml:space="preserve">in. </w:t>
      </w:r>
      <w:r w:rsidR="00736309">
        <w:t>Then a</w:t>
      </w:r>
      <w:r>
        <w:t xml:space="preserve">cross the happy throng the brazen notes of the bugler sounding ‘cookhouse’ rang out, and within minutes the soldiers dispersed to answer the call to ‘scoff’ – and unfortunately did not return. The roundabout proprietor departed, </w:t>
      </w:r>
      <w:r w:rsidR="00736309">
        <w:t xml:space="preserve">distinctly </w:t>
      </w:r>
      <w:r>
        <w:t>grieved that he had tinkered with the initial financial arrangements.</w:t>
      </w:r>
    </w:p>
    <w:p w14:paraId="66805568" w14:textId="200C3164" w:rsidR="00E65F5C" w:rsidRDefault="00E65F5C" w:rsidP="00E65F5C">
      <w:r>
        <w:t xml:space="preserve">The plans were criticised in June 1910. The centre and side aisles were assessed as being too narrow. There was effectively, only one exit and it was ‘architecturally disappointing’ and there was a request from the War Office for a definite estimate of costs. The architect, Mr G W L Blount, rectified the perceived deficiencies in the plans. Meanwhile the </w:t>
      </w:r>
      <w:proofErr w:type="spellStart"/>
      <w:r>
        <w:t>Munsters</w:t>
      </w:r>
      <w:proofErr w:type="spellEnd"/>
      <w:r>
        <w:t xml:space="preserve"> continued preparations for the building of the church to begin. The Company Sergeant Majors asked volunteers to go round the barracks with barrows collecting surplus stones and bricks to be brought to the proposed site. Sick-paraded soldiers given light duties were then supplied with ground sheets and instructed to sit on the edge of the former </w:t>
      </w:r>
      <w:proofErr w:type="gramStart"/>
      <w:r>
        <w:t>sand-pit</w:t>
      </w:r>
      <w:proofErr w:type="gramEnd"/>
      <w:r>
        <w:t xml:space="preserve"> and fill it with the accumulated rubble. In this </w:t>
      </w:r>
      <w:r>
        <w:lastRenderedPageBreak/>
        <w:t xml:space="preserve">arduous way the site was levelled and prepared for the commencement of building, and the barracks were duly cleared of excess rubble in the process. At the opening ceremony of the church, the </w:t>
      </w:r>
      <w:proofErr w:type="gramStart"/>
      <w:r>
        <w:t>Bishop</w:t>
      </w:r>
      <w:proofErr w:type="gramEnd"/>
      <w:r>
        <w:t xml:space="preserve"> made reference in his sermon to this unusual procedure by stating that no Catholic church had been built on sand – and St Patrick and St George had been no exception – thanks to the spirit and determination of those men who had turned a sand-pit into a rock as solid as St. Peter’s in Rome.</w:t>
      </w:r>
    </w:p>
    <w:p w14:paraId="645974CF" w14:textId="77777777" w:rsidR="00E65F5C" w:rsidRDefault="00E65F5C" w:rsidP="00E65F5C">
      <w:r>
        <w:t>Plans and costs were finalised in November 1910 and agreed by the Army Council on 2 December 1910, “subject to your (</w:t>
      </w:r>
      <w:proofErr w:type="spellStart"/>
      <w:r>
        <w:t>Mgr</w:t>
      </w:r>
      <w:proofErr w:type="spellEnd"/>
      <w:r>
        <w:t xml:space="preserve"> Bickerstaffe-Drew) meeting one or two minor points which have been urged by our architects”. The eventual building of the church proceeded with greater speed than was anticipated, much to the delight of all those who had laboured so hard to initiate the project. The only setback encountered was the announcement by the architect commissioned by the War Office that despite the superlative work undertaken to level the site, pillars would be necessary as an additional precaution against possible subsidence. The erection of these pillars represented another financial burden to the tune of an extra £150, but subscription started </w:t>
      </w:r>
      <w:proofErr w:type="gramStart"/>
      <w:r>
        <w:t>again</w:t>
      </w:r>
      <w:proofErr w:type="gramEnd"/>
      <w:r>
        <w:t xml:space="preserve"> and the extra amount was raised.</w:t>
      </w:r>
    </w:p>
    <w:p w14:paraId="56E316F8" w14:textId="51CF3DB2" w:rsidR="00E65F5C" w:rsidRDefault="00E65F5C" w:rsidP="00E65F5C">
      <w:r>
        <w:t xml:space="preserve">For Church of England purposes £1000 had been earmarked annually to the Chaplain General since 1888. For similar reasons £400 had been provided in aid each year since 1908 “towards the provisions and maintenance of buildings connected with each of the other denominations of Roman Catholic, Presbyterian and Wesleyan”. (This was the origin of the grant by the War Office of the £400 to the eventual cost of </w:t>
      </w:r>
      <w:r>
        <w:lastRenderedPageBreak/>
        <w:t>£1300). Financial outlay did not cease, however, with the completion of the building work. The new church required to be furnished, as only a few pews had been acquired during the occupancy of the dining hall, thanks to some of the Munster wives</w:t>
      </w:r>
      <w:r w:rsidR="00736309">
        <w:t xml:space="preserve"> and others</w:t>
      </w:r>
      <w:r>
        <w:t>. Further seating was just one item needed among many. Despite the War Office’s donation of £400, the final outlay for the building and furnishings would total £2000 by the time of opening.</w:t>
      </w:r>
    </w:p>
    <w:p w14:paraId="60F505E7" w14:textId="13088B28" w:rsidR="00E65F5C" w:rsidRDefault="00E65F5C" w:rsidP="00E65F5C">
      <w:r>
        <w:t xml:space="preserve">The War Office was to take the church over </w:t>
      </w:r>
      <w:r w:rsidR="00546046">
        <w:t>twelve</w:t>
      </w:r>
      <w:r>
        <w:t xml:space="preserve"> months after completion “in case any difficulties arise as to the constructional or weather resisting qualities of the structure”. “The church may then be taken over and thereafter maintenance, heating, lighting and cleaning will be paid out of public funds”. The financial anxiety of Mgr. Bickerstaffe-Drew may well be imagined with the added realisation that Tidworth - known as a </w:t>
      </w:r>
      <w:proofErr w:type="gramStart"/>
      <w:r>
        <w:t>two year</w:t>
      </w:r>
      <w:proofErr w:type="gramEnd"/>
      <w:r>
        <w:t xml:space="preserve"> station – was soon to bid farewell to the </w:t>
      </w:r>
      <w:proofErr w:type="spellStart"/>
      <w:r>
        <w:t>Munsters</w:t>
      </w:r>
      <w:proofErr w:type="spellEnd"/>
      <w:r>
        <w:t xml:space="preserve">. </w:t>
      </w:r>
      <w:proofErr w:type="gramStart"/>
      <w:r>
        <w:t>In all probability</w:t>
      </w:r>
      <w:proofErr w:type="gramEnd"/>
      <w:r>
        <w:t xml:space="preserve"> they would be replaced by a non-Catholic regiment. The same was likely to be the case with the departing 3</w:t>
      </w:r>
      <w:r w:rsidRPr="000D4945">
        <w:rPr>
          <w:vertAlign w:val="superscript"/>
        </w:rPr>
        <w:t>rd</w:t>
      </w:r>
      <w:r>
        <w:t xml:space="preserve"> </w:t>
      </w:r>
      <w:proofErr w:type="spellStart"/>
      <w:r>
        <w:t>Worcesters</w:t>
      </w:r>
      <w:proofErr w:type="spellEnd"/>
      <w:r>
        <w:t xml:space="preserve"> and the 18</w:t>
      </w:r>
      <w:r w:rsidRPr="000D4945">
        <w:rPr>
          <w:vertAlign w:val="superscript"/>
        </w:rPr>
        <w:t>th</w:t>
      </w:r>
      <w:r>
        <w:t xml:space="preserve"> Hussars, whose Catholic members had also worked so hard to raise funds.</w:t>
      </w:r>
    </w:p>
    <w:p w14:paraId="32F058A5" w14:textId="10481486" w:rsidR="00E65F5C" w:rsidRDefault="00E65F5C" w:rsidP="00E65F5C">
      <w:r>
        <w:t xml:space="preserve">At that </w:t>
      </w:r>
      <w:proofErr w:type="gramStart"/>
      <w:r>
        <w:t>time</w:t>
      </w:r>
      <w:proofErr w:type="gramEnd"/>
      <w:r>
        <w:t xml:space="preserve"> it was estimated “that as 15% to 16% of the Army are Roman Catholics, a large station like Tidworth could in almost no conceivable circumstances not have a fair proportion of RCs. It was agreed that they could have sole use of the building.” What was happening was an equalisation of the treatment between the RC Church and the Church of England. Some consolation was forthcoming at the official opening at which a large collection was taken which enabled Mgr. Bickerstaffe-Drew to pay off a large sum of interest. In other ways, too, the opening Mass proved a success beyond all </w:t>
      </w:r>
      <w:r>
        <w:lastRenderedPageBreak/>
        <w:t xml:space="preserve">expectations. The church was packed to capacity with a congregation including many non-Catholics and overflowed outside the building. </w:t>
      </w:r>
      <w:proofErr w:type="gramStart"/>
      <w:r>
        <w:t>A large number of</w:t>
      </w:r>
      <w:proofErr w:type="gramEnd"/>
      <w:r>
        <w:t xml:space="preserve"> confirmation candidates occupied the front portion of the church together with adult converts to be received into full communion</w:t>
      </w:r>
      <w:r w:rsidR="00D617CD">
        <w:t>, m</w:t>
      </w:r>
      <w:r>
        <w:t xml:space="preserve">any of them </w:t>
      </w:r>
      <w:r w:rsidR="009D28BC">
        <w:t xml:space="preserve">brought to the faith </w:t>
      </w:r>
      <w:r>
        <w:t>through the example and good offices of the Irish maids employed by the families of local officers.</w:t>
      </w:r>
    </w:p>
    <w:p w14:paraId="498570BB" w14:textId="4C90C76E" w:rsidR="00E65F5C" w:rsidRDefault="00E65F5C" w:rsidP="00E65F5C">
      <w:r>
        <w:t>A contemporary account, from the Salisbury Journ</w:t>
      </w:r>
      <w:r w:rsidR="009D28BC">
        <w:t>al</w:t>
      </w:r>
      <w:r>
        <w:t xml:space="preserve"> 23 November 1912, of the opening is at </w:t>
      </w:r>
      <w:r w:rsidR="009978C2">
        <w:t>p</w:t>
      </w:r>
      <w:r>
        <w:t>age</w:t>
      </w:r>
      <w:r w:rsidR="009D28BC">
        <w:t xml:space="preserve"> </w:t>
      </w:r>
      <w:r w:rsidR="00CE3EB0">
        <w:fldChar w:fldCharType="begin"/>
      </w:r>
      <w:r w:rsidR="00CE3EB0">
        <w:instrText xml:space="preserve"> PAGEREF _Ref118028187 \h </w:instrText>
      </w:r>
      <w:r w:rsidR="00CE3EB0">
        <w:fldChar w:fldCharType="separate"/>
      </w:r>
      <w:r w:rsidR="00E84E1C">
        <w:rPr>
          <w:noProof/>
        </w:rPr>
        <w:t>11</w:t>
      </w:r>
      <w:r w:rsidR="00CE3EB0">
        <w:fldChar w:fldCharType="end"/>
      </w:r>
      <w:r>
        <w:t>.</w:t>
      </w:r>
    </w:p>
    <w:p w14:paraId="1F429804" w14:textId="1B35E00D" w:rsidR="00E65F5C" w:rsidRDefault="00E65F5C" w:rsidP="00E65F5C">
      <w:r>
        <w:t xml:space="preserve">During the church’s early days, </w:t>
      </w:r>
      <w:proofErr w:type="spellStart"/>
      <w:r>
        <w:t>Mgr</w:t>
      </w:r>
      <w:proofErr w:type="spellEnd"/>
      <w:r>
        <w:t xml:space="preserve"> Bickerstaffe-Drew very rarely visited Tidworth on weekdays since he lived so far away. For an Army chaplain this was to prove a serious problem, as highlighted by the unfortunate death of a </w:t>
      </w:r>
      <w:proofErr w:type="spellStart"/>
      <w:r>
        <w:t>Munsters</w:t>
      </w:r>
      <w:proofErr w:type="spellEnd"/>
      <w:r>
        <w:t xml:space="preserve">’ wife without the consolation of the Last Sacraments. Representations were made by the </w:t>
      </w:r>
      <w:proofErr w:type="spellStart"/>
      <w:r>
        <w:t>Munsters</w:t>
      </w:r>
      <w:proofErr w:type="spellEnd"/>
      <w:r>
        <w:t xml:space="preserve"> to the War Office asking for their chaplain to be resident in the barracks. A partial solution was to be the acquisition by </w:t>
      </w:r>
      <w:proofErr w:type="spellStart"/>
      <w:r>
        <w:t>Mgr</w:t>
      </w:r>
      <w:proofErr w:type="spellEnd"/>
      <w:r>
        <w:t xml:space="preserve"> Bickerstaffe-Drew of a quaint early new motor car, known as the ‘wheelbarrow’, which enabled him</w:t>
      </w:r>
      <w:r w:rsidR="00736309">
        <w:t>, provided the car thought it right,</w:t>
      </w:r>
      <w:r>
        <w:t xml:space="preserve"> to travel around with greater speed and ease.</w:t>
      </w:r>
    </w:p>
    <w:p w14:paraId="58CEA260" w14:textId="52EC0203" w:rsidR="00E65F5C" w:rsidRDefault="00E65F5C" w:rsidP="00E65F5C">
      <w:r>
        <w:t xml:space="preserve">By now, however, international events were dictating the pace of change in Tidworth. The next trooping season saw the departure of the </w:t>
      </w:r>
      <w:proofErr w:type="spellStart"/>
      <w:r>
        <w:t>Munsters</w:t>
      </w:r>
      <w:proofErr w:type="spellEnd"/>
      <w:r>
        <w:t xml:space="preserve"> to Aldershot (they departed on Saturday 16</w:t>
      </w:r>
      <w:r>
        <w:rPr>
          <w:vertAlign w:val="superscript"/>
        </w:rPr>
        <w:t xml:space="preserve"> </w:t>
      </w:r>
      <w:r>
        <w:t xml:space="preserve">November 1912), while the </w:t>
      </w:r>
      <w:proofErr w:type="spellStart"/>
      <w:r>
        <w:t>Worcesters</w:t>
      </w:r>
      <w:proofErr w:type="spellEnd"/>
      <w:r>
        <w:t xml:space="preserve"> transferred to Dover. Their successors were not to have time to become involved in the building fund, or anything else, as the outbreak of war in 1914 caused almost everyone from Tidworth to be mobilised</w:t>
      </w:r>
      <w:r w:rsidR="00736309">
        <w:t xml:space="preserve">, the troops going </w:t>
      </w:r>
      <w:r w:rsidR="002A005B">
        <w:t>to</w:t>
      </w:r>
      <w:r w:rsidR="00736309">
        <w:t xml:space="preserve"> the front and </w:t>
      </w:r>
      <w:r w:rsidR="00736309">
        <w:lastRenderedPageBreak/>
        <w:t>their wives and children to their native hearths</w:t>
      </w:r>
      <w:r>
        <w:t>. The Australians and Canadians, however, (most of whom were Catholics) were soon to arrive to take their place, and consequently provided the means whereby the church building debt was eventually paid off by 1918.</w:t>
      </w:r>
    </w:p>
    <w:p w14:paraId="0A381D50" w14:textId="77777777" w:rsidR="00E65F5C" w:rsidRDefault="00E65F5C" w:rsidP="00E65F5C">
      <w:proofErr w:type="spellStart"/>
      <w:r>
        <w:t>Mgr</w:t>
      </w:r>
      <w:proofErr w:type="spellEnd"/>
      <w:r>
        <w:t xml:space="preserve"> Bickerstaffe-Drew went overseas with the first batch of troops and was succeeded by Father Fitzmaurice SJ whose introduction to soldiering was harder than the average recruit. No provision whatsoever had been made for him by the authorities. Fr Fitzmaurice was obliged to live in two tiny rooms in the church tower in the most basic conditions. Thankfully, at least the provision of meals was agreed with one of the officers’ messes. He was not to have much time to enjoy them, however, since orders to proceed abroad soon followed. With his departure, Fr </w:t>
      </w:r>
      <w:proofErr w:type="spellStart"/>
      <w:r>
        <w:t>Oddie</w:t>
      </w:r>
      <w:proofErr w:type="spellEnd"/>
      <w:r>
        <w:t xml:space="preserve"> of the Brompton Oratory arrived in Tidworth and took up residence in the cramped accommodation of the church tower – by now already developing leaks in addition to constant draughts. It was to be some time yet before the chaplain was offered accommodation in part of the Warrant Officers’ quarters in </w:t>
      </w:r>
      <w:proofErr w:type="spellStart"/>
      <w:r>
        <w:t>Mooltan</w:t>
      </w:r>
      <w:proofErr w:type="spellEnd"/>
      <w:r>
        <w:t xml:space="preserve"> Barracks.</w:t>
      </w:r>
    </w:p>
    <w:p w14:paraId="25C930C6" w14:textId="77777777" w:rsidR="00E65F5C" w:rsidRDefault="00E65F5C" w:rsidP="00E65F5C">
      <w:r>
        <w:t xml:space="preserve">Fr </w:t>
      </w:r>
      <w:proofErr w:type="spellStart"/>
      <w:r>
        <w:t>Oddie</w:t>
      </w:r>
      <w:proofErr w:type="spellEnd"/>
      <w:r>
        <w:t xml:space="preserve"> won not only the hearts, but also the souls of </w:t>
      </w:r>
      <w:proofErr w:type="gramStart"/>
      <w:r>
        <w:t>a large number of</w:t>
      </w:r>
      <w:proofErr w:type="gramEnd"/>
      <w:r>
        <w:t xml:space="preserve"> troops. His cheerful disposition, combined with a keen sense of humour, proved a veritable silver lining to the many dark clouds that disheartened the troops awaiting their turn to travel across the water. All too soon, Fr </w:t>
      </w:r>
      <w:proofErr w:type="spellStart"/>
      <w:r>
        <w:t>Oddie</w:t>
      </w:r>
      <w:proofErr w:type="spellEnd"/>
      <w:r>
        <w:t xml:space="preserve"> was also to receive his marching orders.</w:t>
      </w:r>
    </w:p>
    <w:p w14:paraId="3260E3F0" w14:textId="77777777" w:rsidR="00E65F5C" w:rsidRDefault="00E65F5C" w:rsidP="00E65F5C">
      <w:r>
        <w:t xml:space="preserve">A succession of Army chaplains took charge of Tidworth and its church in the years that followed. The official consecration </w:t>
      </w:r>
      <w:r>
        <w:lastRenderedPageBreak/>
        <w:t>finally took place during the war with, regrettably, none of the original founders present.</w:t>
      </w:r>
    </w:p>
    <w:p w14:paraId="4A153704" w14:textId="77777777" w:rsidR="00E65F5C" w:rsidRDefault="00E65F5C" w:rsidP="00E65F5C">
      <w:r>
        <w:t xml:space="preserve">Among many chaplains serving in Tidworth up to the present day, notable personalities were never in short supply. Of </w:t>
      </w:r>
      <w:proofErr w:type="gramStart"/>
      <w:r>
        <w:t>particular note</w:t>
      </w:r>
      <w:proofErr w:type="gramEnd"/>
      <w:r>
        <w:t xml:space="preserve">, perhaps, was Father Carden who later met his death at the hands of a native servant in Egypt. His contribution to enrichment of the church was a beautiful organ and the erection of altar rails in memory of </w:t>
      </w:r>
      <w:proofErr w:type="spellStart"/>
      <w:r>
        <w:t>Mgr</w:t>
      </w:r>
      <w:proofErr w:type="spellEnd"/>
      <w:r>
        <w:t xml:space="preserve"> Bickerstaffe-Drew.</w:t>
      </w:r>
    </w:p>
    <w:p w14:paraId="54294D7F" w14:textId="418F1FE1" w:rsidR="00514A9C" w:rsidRDefault="00E65F5C">
      <w:r>
        <w:t xml:space="preserve">Fr Carden’s successor, </w:t>
      </w:r>
      <w:proofErr w:type="spellStart"/>
      <w:r>
        <w:t>Mgr</w:t>
      </w:r>
      <w:proofErr w:type="spellEnd"/>
      <w:r>
        <w:t xml:space="preserve"> Mullins, was to further embellish the church with a new high altar, and </w:t>
      </w:r>
      <w:r w:rsidR="0065665A">
        <w:t>S</w:t>
      </w:r>
      <w:r>
        <w:t xml:space="preserve">tations of the </w:t>
      </w:r>
      <w:r w:rsidR="0065665A">
        <w:t>C</w:t>
      </w:r>
      <w:r>
        <w:t xml:space="preserve">ross sculptured in relief. These were coloured to compliment the </w:t>
      </w:r>
      <w:proofErr w:type="gramStart"/>
      <w:r>
        <w:t>stained glass</w:t>
      </w:r>
      <w:proofErr w:type="gramEnd"/>
      <w:r>
        <w:t xml:space="preserve"> windows presented by the </w:t>
      </w:r>
      <w:proofErr w:type="spellStart"/>
      <w:r>
        <w:t>Munsters</w:t>
      </w:r>
      <w:proofErr w:type="spellEnd"/>
      <w:r>
        <w:t xml:space="preserve"> and the </w:t>
      </w:r>
      <w:proofErr w:type="spellStart"/>
      <w:r>
        <w:t>Worcesters</w:t>
      </w:r>
      <w:proofErr w:type="spellEnd"/>
      <w:r>
        <w:t>. These features, including a pulpit donated by Major Chichester, were among many items destined to undergo removal – or significant change – following the liturgical changes of the Second Vatican Council in the 1960s.</w:t>
      </w:r>
    </w:p>
    <w:p w14:paraId="6E371440" w14:textId="2753C178" w:rsidR="006752B1" w:rsidRPr="0093486E" w:rsidRDefault="00514A9C" w:rsidP="00514A9C">
      <w:pPr>
        <w:jc w:val="center"/>
      </w:pPr>
      <w:r>
        <w:rPr>
          <w:noProof/>
        </w:rPr>
        <w:drawing>
          <wp:inline distT="0" distB="0" distL="0" distR="0" wp14:anchorId="3C7AEC99" wp14:editId="29BDB9D6">
            <wp:extent cx="3394739" cy="224295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94739" cy="2242953"/>
                    </a:xfrm>
                    <a:prstGeom prst="rect">
                      <a:avLst/>
                    </a:prstGeom>
                    <a:noFill/>
                    <a:ln>
                      <a:noFill/>
                    </a:ln>
                  </pic:spPr>
                </pic:pic>
              </a:graphicData>
            </a:graphic>
          </wp:inline>
        </w:drawing>
      </w:r>
      <w:r w:rsidR="006752B1">
        <w:rPr>
          <w:i/>
          <w:iCs/>
        </w:rPr>
        <w:br w:type="page"/>
      </w:r>
    </w:p>
    <w:p w14:paraId="25A83010" w14:textId="5F21F71C" w:rsidR="004E37EF" w:rsidRDefault="006752B1" w:rsidP="004E37EF">
      <w:pPr>
        <w:pStyle w:val="Heading1"/>
      </w:pPr>
      <w:bookmarkStart w:id="2" w:name="_Toc118549719"/>
      <w:proofErr w:type="spellStart"/>
      <w:r>
        <w:lastRenderedPageBreak/>
        <w:t>Mgr</w:t>
      </w:r>
      <w:proofErr w:type="spellEnd"/>
      <w:r>
        <w:t xml:space="preserve"> Francis Browning Bickerstaffe-Drew</w:t>
      </w:r>
      <w:bookmarkEnd w:id="2"/>
    </w:p>
    <w:p w14:paraId="5210DBE7" w14:textId="01052E56" w:rsidR="006752B1" w:rsidRDefault="006752B1" w:rsidP="004B1E62">
      <w:pPr>
        <w:pStyle w:val="Subtitle"/>
      </w:pPr>
      <w:r>
        <w:t>1858 – 1928</w:t>
      </w:r>
    </w:p>
    <w:p w14:paraId="4C4ADA2B" w14:textId="7FF94113" w:rsidR="006752B1" w:rsidRDefault="006752B1" w:rsidP="006752B1">
      <w:proofErr w:type="spellStart"/>
      <w:r>
        <w:t>Mgr</w:t>
      </w:r>
      <w:proofErr w:type="spellEnd"/>
      <w:r>
        <w:t xml:space="preserve"> Bickerstaffe-Drew was born in Headingly, Leeds on 11 February 1858, the son of the </w:t>
      </w:r>
      <w:proofErr w:type="spellStart"/>
      <w:r>
        <w:t>Rev’d</w:t>
      </w:r>
      <w:proofErr w:type="spellEnd"/>
      <w:r>
        <w:t xml:space="preserve"> H Lloyd Bickerstaffe and Mona, the daughter of the </w:t>
      </w:r>
      <w:proofErr w:type="spellStart"/>
      <w:r>
        <w:t>Rev’d</w:t>
      </w:r>
      <w:proofErr w:type="spellEnd"/>
      <w:r>
        <w:t xml:space="preserve"> Pierce William Drew.</w:t>
      </w:r>
      <w:r w:rsidR="00FF4D61">
        <w:t xml:space="preserve"> He became a Catholic in 1878</w:t>
      </w:r>
      <w:r w:rsidR="00A32C2C">
        <w:t xml:space="preserve"> whilst studying at Oxford.</w:t>
      </w:r>
    </w:p>
    <w:p w14:paraId="29876A77" w14:textId="2327C5FD" w:rsidR="00FF4D61" w:rsidRDefault="00FF4D61" w:rsidP="006752B1">
      <w:r>
        <w:t xml:space="preserve">He entered formation for priesthood at St Thomas’ Seminary, Hammersmith and was ordained as priest in 1884, later joining the Army Chaplains’ Department. In addition to his time in Tidworth, he served in Plymouth and Malta, and during the Great War, in France, twice being mentioned in dispatches. </w:t>
      </w:r>
    </w:p>
    <w:p w14:paraId="2AC1ED15" w14:textId="184268D8" w:rsidR="00FF4D61" w:rsidRDefault="003311C3" w:rsidP="006752B1">
      <w:r>
        <w:rPr>
          <w:noProof/>
        </w:rPr>
        <w:drawing>
          <wp:anchor distT="0" distB="0" distL="114300" distR="114300" simplePos="0" relativeHeight="251658240" behindDoc="0" locked="0" layoutInCell="1" allowOverlap="1" wp14:anchorId="7E88EC03" wp14:editId="34365518">
            <wp:simplePos x="0" y="0"/>
            <wp:positionH relativeFrom="margin">
              <wp:posOffset>1592580</wp:posOffset>
            </wp:positionH>
            <wp:positionV relativeFrom="paragraph">
              <wp:posOffset>6350</wp:posOffset>
            </wp:positionV>
            <wp:extent cx="1922145" cy="240665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145" cy="2406650"/>
                    </a:xfrm>
                    <a:prstGeom prst="rect">
                      <a:avLst/>
                    </a:prstGeom>
                  </pic:spPr>
                </pic:pic>
              </a:graphicData>
            </a:graphic>
            <wp14:sizeRelH relativeFrom="margin">
              <wp14:pctWidth>0</wp14:pctWidth>
            </wp14:sizeRelH>
            <wp14:sizeRelV relativeFrom="margin">
              <wp14:pctHeight>0</wp14:pctHeight>
            </wp14:sizeRelV>
          </wp:anchor>
        </w:drawing>
      </w:r>
      <w:r w:rsidR="00FF4D61">
        <w:t xml:space="preserve">He received a number of papal honours, being appointed </w:t>
      </w:r>
      <w:r w:rsidR="00A32C2C">
        <w:t>P</w:t>
      </w:r>
      <w:r w:rsidR="00FF4D61">
        <w:t>rotonotary Apostolic</w:t>
      </w:r>
      <w:r w:rsidR="00A32C2C">
        <w:t xml:space="preserve">, a Knight of the Holy Sepulchre, the </w:t>
      </w:r>
      <w:proofErr w:type="gramStart"/>
      <w:r w:rsidR="00A32C2C" w:rsidRPr="00A32C2C">
        <w:rPr>
          <w:i/>
          <w:iCs/>
        </w:rPr>
        <w:t>Cross pro</w:t>
      </w:r>
      <w:proofErr w:type="gramEnd"/>
      <w:r w:rsidR="00A32C2C" w:rsidRPr="00A32C2C">
        <w:rPr>
          <w:i/>
          <w:iCs/>
        </w:rPr>
        <w:t xml:space="preserve"> Ecclesia et </w:t>
      </w:r>
      <w:proofErr w:type="spellStart"/>
      <w:r w:rsidR="00A32C2C" w:rsidRPr="00A32C2C">
        <w:rPr>
          <w:i/>
          <w:iCs/>
        </w:rPr>
        <w:t>Pont</w:t>
      </w:r>
      <w:r w:rsidR="00A32C2C">
        <w:rPr>
          <w:i/>
          <w:iCs/>
        </w:rPr>
        <w:t>i</w:t>
      </w:r>
      <w:r w:rsidR="00A32C2C" w:rsidRPr="00A32C2C">
        <w:rPr>
          <w:i/>
          <w:iCs/>
        </w:rPr>
        <w:t>fice</w:t>
      </w:r>
      <w:proofErr w:type="spellEnd"/>
      <w:r w:rsidR="00A32C2C">
        <w:t xml:space="preserve"> (from Pope Leo XIII) and a personal jubilee medal from Pope Pius X. </w:t>
      </w:r>
    </w:p>
    <w:p w14:paraId="0DFEB85B" w14:textId="4E076343" w:rsidR="006752B1" w:rsidRDefault="008E16C0" w:rsidP="006752B1">
      <w:r>
        <w:t>He p</w:t>
      </w:r>
      <w:r w:rsidR="006752B1">
        <w:t>ublished memoirs, a book of impressions of America, and twenty novels (</w:t>
      </w:r>
      <w:r w:rsidR="00A32C2C">
        <w:t>under the name ‘</w:t>
      </w:r>
      <w:r w:rsidR="006752B1">
        <w:t xml:space="preserve">John </w:t>
      </w:r>
      <w:proofErr w:type="spellStart"/>
      <w:r w:rsidR="006752B1">
        <w:t>Ayscough</w:t>
      </w:r>
      <w:proofErr w:type="spellEnd"/>
      <w:r w:rsidR="00A32C2C">
        <w:t>’</w:t>
      </w:r>
      <w:r w:rsidR="006752B1">
        <w:t xml:space="preserve">) including ‘Rosemary’, ‘A Roman </w:t>
      </w:r>
      <w:r w:rsidR="006326C0">
        <w:t>Tragedy</w:t>
      </w:r>
      <w:r w:rsidR="006752B1">
        <w:t>’</w:t>
      </w:r>
    </w:p>
    <w:p w14:paraId="447B112E" w14:textId="0A3D731A" w:rsidR="00C51F82" w:rsidRDefault="001849DA">
      <w:proofErr w:type="spellStart"/>
      <w:r>
        <w:t>Mgr</w:t>
      </w:r>
      <w:proofErr w:type="spellEnd"/>
      <w:r>
        <w:t xml:space="preserve"> Bickerstaffe-Drew</w:t>
      </w:r>
      <w:r w:rsidR="00A32C2C">
        <w:t xml:space="preserve"> died </w:t>
      </w:r>
      <w:r w:rsidR="006752B1">
        <w:t>3 July 1928</w:t>
      </w:r>
      <w:r w:rsidR="00A32C2C">
        <w:t xml:space="preserve"> in Salisbury, and is buried in Winterbourne Gunner, where he had lived with his mother from 1909 until her death in 1916.</w:t>
      </w:r>
    </w:p>
    <w:p w14:paraId="0A2723FF" w14:textId="0BA25FD1" w:rsidR="004322C7" w:rsidRDefault="004322C7" w:rsidP="004322C7">
      <w:pPr>
        <w:pStyle w:val="Heading1"/>
      </w:pPr>
      <w:bookmarkStart w:id="3" w:name="_Ref118028187"/>
      <w:bookmarkStart w:id="4" w:name="_Toc118549720"/>
      <w:r>
        <w:lastRenderedPageBreak/>
        <w:t>Opening of the Church</w:t>
      </w:r>
      <w:bookmarkEnd w:id="3"/>
      <w:bookmarkEnd w:id="4"/>
    </w:p>
    <w:p w14:paraId="438E3AE0" w14:textId="5EA0C705" w:rsidR="00A87B52" w:rsidRPr="009C6C3B" w:rsidRDefault="00A87B52" w:rsidP="00A87B52">
      <w:pPr>
        <w:rPr>
          <w:i/>
          <w:iCs/>
        </w:rPr>
      </w:pPr>
      <w:r w:rsidRPr="009C6C3B">
        <w:rPr>
          <w:i/>
          <w:iCs/>
        </w:rPr>
        <w:t xml:space="preserve">A contemporary account, from the </w:t>
      </w:r>
      <w:r w:rsidR="003354A4">
        <w:rPr>
          <w:i/>
          <w:iCs/>
        </w:rPr>
        <w:t>‘</w:t>
      </w:r>
      <w:r w:rsidR="00AC379F">
        <w:rPr>
          <w:i/>
          <w:iCs/>
        </w:rPr>
        <w:t>The Tablet</w:t>
      </w:r>
      <w:r w:rsidR="003354A4">
        <w:rPr>
          <w:i/>
          <w:iCs/>
        </w:rPr>
        <w:t>’</w:t>
      </w:r>
      <w:r w:rsidRPr="009C6C3B">
        <w:rPr>
          <w:i/>
          <w:iCs/>
        </w:rPr>
        <w:t xml:space="preserve"> 23 November 1912</w:t>
      </w:r>
      <w:r w:rsidR="003354A4">
        <w:rPr>
          <w:i/>
          <w:iCs/>
        </w:rPr>
        <w:t>.</w:t>
      </w:r>
    </w:p>
    <w:p w14:paraId="3334FD32" w14:textId="55C13518" w:rsidR="00A87B52" w:rsidRDefault="00A87B52" w:rsidP="00A87B52">
      <w:r>
        <w:t>On the afternoon of Friday</w:t>
      </w:r>
      <w:r w:rsidR="0012212B">
        <w:t xml:space="preserve"> in last week</w:t>
      </w:r>
      <w:r>
        <w:t>, th</w:t>
      </w:r>
      <w:r w:rsidR="0012212B">
        <w:t>e</w:t>
      </w:r>
      <w:r>
        <w:t xml:space="preserve"> new </w:t>
      </w:r>
      <w:r w:rsidR="0012212B">
        <w:t>G</w:t>
      </w:r>
      <w:r>
        <w:t xml:space="preserve">arrison </w:t>
      </w:r>
      <w:r w:rsidR="0012212B">
        <w:t>C</w:t>
      </w:r>
      <w:r>
        <w:t xml:space="preserve">hurch for Roman Catholic troops stationed at Tidworth was opened by the Bishop of Clifton. The church was filled to overflowing with a congregation numbering over </w:t>
      </w:r>
      <w:r w:rsidR="007A087B">
        <w:t>a thousand</w:t>
      </w:r>
      <w:r>
        <w:t xml:space="preserve">, of whom </w:t>
      </w:r>
      <w:r w:rsidR="007A087B">
        <w:t>se</w:t>
      </w:r>
      <w:r w:rsidR="006C48D5">
        <w:t>v</w:t>
      </w:r>
      <w:r w:rsidR="007A087B">
        <w:t xml:space="preserve">en hundred </w:t>
      </w:r>
      <w:r>
        <w:t>were troops, and the remainder wives and children of Catholic soldiers.</w:t>
      </w:r>
      <w:r w:rsidR="006C48D5">
        <w:t xml:space="preserve"> No invitations were</w:t>
      </w:r>
      <w:r w:rsidR="002F413C">
        <w:t xml:space="preserve"> issued to outsiders, as it was desired that every available place should be given to the most nearly interested – the members of the co</w:t>
      </w:r>
      <w:r w:rsidR="00683779">
        <w:t>ngregation itself.</w:t>
      </w:r>
      <w:r>
        <w:t xml:space="preserve"> At three o’clock the Bishop of Clifton, supported by the Right Rev </w:t>
      </w:r>
      <w:proofErr w:type="spellStart"/>
      <w:r>
        <w:t>Mgr</w:t>
      </w:r>
      <w:proofErr w:type="spellEnd"/>
      <w:r>
        <w:t xml:space="preserve"> Bickerstaffe-Drew KHS SCF, the Rev J Lyons, secretary to his lordship, and the Rev J C Dunphy CF, entered the church </w:t>
      </w:r>
      <w:r w:rsidR="0034430C">
        <w:t>in procession</w:t>
      </w:r>
      <w:r w:rsidR="009916E8">
        <w:t>,</w:t>
      </w:r>
      <w:r w:rsidR="0034430C">
        <w:t xml:space="preserve"> </w:t>
      </w:r>
      <w:r>
        <w:t xml:space="preserve">and advanced to the sanctuary during the singing of the </w:t>
      </w:r>
      <w:r w:rsidR="009916E8">
        <w:t>‘</w:t>
      </w:r>
      <w:proofErr w:type="spellStart"/>
      <w:r w:rsidRPr="00DB334C">
        <w:rPr>
          <w:i/>
          <w:iCs/>
        </w:rPr>
        <w:t>Veni</w:t>
      </w:r>
      <w:proofErr w:type="spellEnd"/>
      <w:r w:rsidRPr="00DB334C">
        <w:rPr>
          <w:i/>
          <w:iCs/>
        </w:rPr>
        <w:t xml:space="preserve"> Creator</w:t>
      </w:r>
      <w:r>
        <w:t>.</w:t>
      </w:r>
      <w:r w:rsidR="009916E8">
        <w:t>’</w:t>
      </w:r>
      <w:r>
        <w:t xml:space="preserve"> Arriv</w:t>
      </w:r>
      <w:r w:rsidR="00BC696B">
        <w:t xml:space="preserve">ed </w:t>
      </w:r>
      <w:r>
        <w:t>at the altar, the Bishop dedicated the church and proceeded to the pulpit, where he delivered a</w:t>
      </w:r>
      <w:r w:rsidR="008A6592">
        <w:t xml:space="preserve"> striking discourse</w:t>
      </w:r>
      <w:r>
        <w:t>, at the end of which his lordship spoke of the thanks he would desire to record to all who had helped in the good work of building th</w:t>
      </w:r>
      <w:r w:rsidR="004259F0">
        <w:t>e</w:t>
      </w:r>
      <w:r>
        <w:t xml:space="preserve"> church</w:t>
      </w:r>
      <w:r w:rsidR="004259F0">
        <w:t>;</w:t>
      </w:r>
      <w:r>
        <w:t xml:space="preserve"> to the Chaplain</w:t>
      </w:r>
      <w:r w:rsidR="00427AC8">
        <w:t>,</w:t>
      </w:r>
      <w:r>
        <w:t xml:space="preserve"> the Right Rev </w:t>
      </w:r>
      <w:proofErr w:type="spellStart"/>
      <w:r>
        <w:t>Mgr</w:t>
      </w:r>
      <w:proofErr w:type="spellEnd"/>
      <w:r>
        <w:t xml:space="preserve"> Bickerstaffe-Drew, </w:t>
      </w:r>
      <w:r w:rsidR="001C3781">
        <w:t>by</w:t>
      </w:r>
      <w:r>
        <w:t xml:space="preserve"> whom the scheme had </w:t>
      </w:r>
      <w:r w:rsidR="001C3781">
        <w:t xml:space="preserve">been </w:t>
      </w:r>
      <w:r>
        <w:t xml:space="preserve">originated, and on whose shoulders lies the sole and undivided financial responsibility; to the architect, Mr George L W Blount, of Salisbury, for the beauty of the building, and for his rigid economy in carrying it out; to the soldiers themselves, who had been so generous in their offerings, and especially the Royal Munster Fusiliers; and finally to many non-Catholic friends and well-wishers, who had, with the utmost goodwill and kindness shown their interest in the work, and helped it </w:t>
      </w:r>
      <w:r>
        <w:lastRenderedPageBreak/>
        <w:t>by collecting money among Catholic acquaintances, and given valuable help in the organising of successive entertainments, etc. In conclusion, his lordship spoke in words touching farewell and counsel to the battalion that, in a few days, would leave Tidworth for another station – the Royal Munster Fusiliers.</w:t>
      </w:r>
    </w:p>
    <w:p w14:paraId="12E24068" w14:textId="4A04F044" w:rsidR="00A87B52" w:rsidRDefault="00A87B52" w:rsidP="00A87B52">
      <w:r>
        <w:t xml:space="preserve">After the sermon the </w:t>
      </w:r>
      <w:proofErr w:type="gramStart"/>
      <w:r>
        <w:t>Bishop</w:t>
      </w:r>
      <w:proofErr w:type="gramEnd"/>
      <w:r>
        <w:t xml:space="preserve"> </w:t>
      </w:r>
      <w:r w:rsidR="00AC602E">
        <w:t>a</w:t>
      </w:r>
      <w:r>
        <w:t xml:space="preserve">dministered confirmation, and Benediction of the Blessed Sacrament ended the </w:t>
      </w:r>
      <w:r w:rsidR="006A7DA2">
        <w:t xml:space="preserve">beautiful but simple </w:t>
      </w:r>
      <w:r>
        <w:t>service. A noteworthy feature was the fact that no cassocked and surpliced acolytes appeared – the service of the altar was carried out by soldiers</w:t>
      </w:r>
      <w:r w:rsidR="00E65642">
        <w:t>,</w:t>
      </w:r>
      <w:r>
        <w:t xml:space="preserve"> and the reverence and devotion of their demeanour, as of that of the many hundreds of soldiers in the church, was singularly striking.</w:t>
      </w:r>
    </w:p>
    <w:p w14:paraId="0CCD9613" w14:textId="3DA75B38" w:rsidR="00A87B52" w:rsidRDefault="00A87B52" w:rsidP="00A87B52">
      <w:r>
        <w:t xml:space="preserve">Architecturally, the building follows perpendicular lines, its detail being governed largely by the material employed in its construction – reinforced concrete. Designed to seat 600, the plan consists of a nave, side aisles, </w:t>
      </w:r>
      <w:proofErr w:type="gramStart"/>
      <w:r>
        <w:t>sanctuary</w:t>
      </w:r>
      <w:proofErr w:type="gramEnd"/>
      <w:r>
        <w:t xml:space="preserve"> and lady chapel, whilst in a square tower at the </w:t>
      </w:r>
      <w:r w:rsidR="001523A3">
        <w:t>N.E. corner</w:t>
      </w:r>
      <w:r>
        <w:t xml:space="preserve"> is contrived heating chamber, sacristy and priest’s chamber. The external treatment is flint facing, with Bath stone dressing</w:t>
      </w:r>
      <w:r w:rsidR="00065B17">
        <w:t>; s</w:t>
      </w:r>
      <w:r>
        <w:t xml:space="preserve">tained glass windows have been presented by Major Child and others (the work of William </w:t>
      </w:r>
      <w:proofErr w:type="spellStart"/>
      <w:r>
        <w:t>Camm</w:t>
      </w:r>
      <w:proofErr w:type="spellEnd"/>
      <w:r>
        <w:t xml:space="preserve">, of Birmingham). The design of for the church and fittings is by Mr George L W Blount of Salisbury, under whose directions the contract has been most satisfactorily carried out by Messrs W E </w:t>
      </w:r>
      <w:proofErr w:type="spellStart"/>
      <w:r>
        <w:t>Chivers</w:t>
      </w:r>
      <w:proofErr w:type="spellEnd"/>
      <w:r>
        <w:t xml:space="preserve"> and Sons, of Devizes.</w:t>
      </w:r>
    </w:p>
    <w:p w14:paraId="7B0DCCC6" w14:textId="77777777" w:rsidR="00466D7F" w:rsidRDefault="00466D7F">
      <w:pPr>
        <w:jc w:val="left"/>
        <w:rPr>
          <w:rFonts w:eastAsiaTheme="majorEastAsia" w:cstheme="majorBidi"/>
          <w:smallCaps/>
          <w:sz w:val="32"/>
          <w:szCs w:val="32"/>
        </w:rPr>
      </w:pPr>
      <w:r>
        <w:br w:type="page"/>
      </w:r>
    </w:p>
    <w:p w14:paraId="2AA95991" w14:textId="48A4CB94" w:rsidR="00160A28" w:rsidRDefault="00160A28" w:rsidP="00160A28">
      <w:pPr>
        <w:pStyle w:val="Heading1"/>
      </w:pPr>
      <w:bookmarkStart w:id="5" w:name="_Toc118549721"/>
      <w:r>
        <w:lastRenderedPageBreak/>
        <w:t xml:space="preserve">Dedication of </w:t>
      </w:r>
      <w:r w:rsidR="00466D7F">
        <w:t>Munster Fusiliers Window</w:t>
      </w:r>
      <w:bookmarkEnd w:id="5"/>
    </w:p>
    <w:p w14:paraId="5CDAC529" w14:textId="77777777" w:rsidR="00466D7F" w:rsidRDefault="00466D7F" w:rsidP="00466D7F">
      <w:pPr>
        <w:rPr>
          <w:i/>
          <w:iCs/>
        </w:rPr>
      </w:pPr>
      <w:r w:rsidRPr="00466D7F">
        <w:rPr>
          <w:i/>
          <w:iCs/>
        </w:rPr>
        <w:t>This report was in the Salisbury Journal on 23 August 1913</w:t>
      </w:r>
    </w:p>
    <w:p w14:paraId="1F8882B7" w14:textId="183DD625" w:rsidR="001C6786" w:rsidRPr="00466D7F" w:rsidRDefault="001C6786" w:rsidP="00466D7F">
      <w:pPr>
        <w:rPr>
          <w:i/>
          <w:iCs/>
        </w:rPr>
      </w:pPr>
      <w:r>
        <w:rPr>
          <w:noProof/>
        </w:rPr>
        <w:drawing>
          <wp:inline distT="0" distB="0" distL="0" distR="0" wp14:anchorId="174CF6A0" wp14:editId="3C0201C2">
            <wp:extent cx="3492500" cy="319615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2500" cy="3196151"/>
                    </a:xfrm>
                    <a:prstGeom prst="rect">
                      <a:avLst/>
                    </a:prstGeom>
                  </pic:spPr>
                </pic:pic>
              </a:graphicData>
            </a:graphic>
          </wp:inline>
        </w:drawing>
      </w:r>
    </w:p>
    <w:p w14:paraId="2D543ECB" w14:textId="663BF4B1" w:rsidR="00466D7F" w:rsidRDefault="00466D7F" w:rsidP="00466D7F">
      <w:r>
        <w:t xml:space="preserve">“There was a very interesting function at Tidworth on Sunday afternoon, when General Sir H L Smith </w:t>
      </w:r>
      <w:proofErr w:type="spellStart"/>
      <w:r>
        <w:t>Dorrian</w:t>
      </w:r>
      <w:proofErr w:type="spellEnd"/>
      <w:r>
        <w:t xml:space="preserve"> KCB in the St Patrick and St George’s Roman Catholic Church unveiled a </w:t>
      </w:r>
      <w:proofErr w:type="gramStart"/>
      <w:r>
        <w:t>stained glass</w:t>
      </w:r>
      <w:proofErr w:type="gramEnd"/>
      <w:r>
        <w:t xml:space="preserve"> window which has been presented by the 2</w:t>
      </w:r>
      <w:r w:rsidRPr="007B5023">
        <w:rPr>
          <w:vertAlign w:val="superscript"/>
        </w:rPr>
        <w:t>nd</w:t>
      </w:r>
      <w:r>
        <w:t xml:space="preserve"> Battalion Royal Munster Fusiliers in memory of their stay on Salisbury Plain. Almost to a man the Royal Munster Fusiliers are Roman Catholic, and it was very largely through their efforts that the Roman Catholic Church was built, and the senior chaplain to the Forces, the Right </w:t>
      </w:r>
      <w:proofErr w:type="spellStart"/>
      <w:r>
        <w:t>Rev’d</w:t>
      </w:r>
      <w:proofErr w:type="spellEnd"/>
      <w:r>
        <w:t xml:space="preserve"> Monsignor F B D Bickerstaffe-Drew KHS looks with a good deal of pride on the </w:t>
      </w:r>
      <w:r>
        <w:lastRenderedPageBreak/>
        <w:t xml:space="preserve">Munster Fusiliers. The window which has been erected </w:t>
      </w:r>
      <w:r w:rsidR="00E77590">
        <w:t xml:space="preserve">to </w:t>
      </w:r>
      <w:r>
        <w:t>their memory is in the clerestory and is of three lights. The central light gives the arms of the Royal Munster Fusiliers with the Royal Bengal Tiger on grenade for the crest. Under it is the inscription:</w:t>
      </w:r>
    </w:p>
    <w:p w14:paraId="13F9B110" w14:textId="77777777" w:rsidR="00466D7F" w:rsidRDefault="00466D7F" w:rsidP="00466D7F">
      <w:pPr>
        <w:jc w:val="center"/>
      </w:pPr>
      <w:r>
        <w:t>2</w:t>
      </w:r>
      <w:r w:rsidRPr="004C0F9E">
        <w:rPr>
          <w:vertAlign w:val="superscript"/>
        </w:rPr>
        <w:t>ND</w:t>
      </w:r>
      <w:r>
        <w:t xml:space="preserve"> ROYAL MUNSTER FUSILIERS</w:t>
      </w:r>
      <w:r>
        <w:br/>
        <w:t>Founders and Benefactors</w:t>
      </w:r>
      <w:r>
        <w:br/>
        <w:t>1909 – 1912</w:t>
      </w:r>
    </w:p>
    <w:p w14:paraId="6D0A78F1" w14:textId="05DAECAE" w:rsidR="00DF226F" w:rsidRDefault="00466D7F" w:rsidP="00466D7F">
      <w:r>
        <w:t>The side lights are occupied with two loop mantles or scrolls, on which are inscribed the battle honours of the regiment. The senior chaplain took the service, being assisted in the various duties by men wearing uniform. General Sir H Smith-</w:t>
      </w:r>
      <w:proofErr w:type="spellStart"/>
      <w:r>
        <w:t>Dorrien</w:t>
      </w:r>
      <w:proofErr w:type="spellEnd"/>
      <w:r>
        <w:t xml:space="preserve"> was supported by Major General H S Rawlinson Bart CVO CB commanding 3</w:t>
      </w:r>
      <w:r w:rsidRPr="000A35CE">
        <w:rPr>
          <w:vertAlign w:val="superscript"/>
        </w:rPr>
        <w:t>rd</w:t>
      </w:r>
      <w:r>
        <w:t xml:space="preserve"> Division; Brigadier-General F W N McCracken CB DSO, General Officer Commanding 7</w:t>
      </w:r>
      <w:r w:rsidRPr="000A35CE">
        <w:rPr>
          <w:vertAlign w:val="superscript"/>
        </w:rPr>
        <w:t>th</w:t>
      </w:r>
      <w:r>
        <w:t xml:space="preserve"> Infantry Brigade; Major Hope Johnson, Colonel </w:t>
      </w:r>
      <w:proofErr w:type="spellStart"/>
      <w:r>
        <w:t>Knatchbull</w:t>
      </w:r>
      <w:proofErr w:type="spellEnd"/>
      <w:r>
        <w:t xml:space="preserve">, and a deputation of three officers and 11 non-commissioned officers and men from the Royal Munster Fusiliers, now at Aldershot. The chaplain referred in a general way to the position of the Roman Catholic faith among </w:t>
      </w:r>
      <w:proofErr w:type="gramStart"/>
      <w:r>
        <w:t>soldiers, and</w:t>
      </w:r>
      <w:proofErr w:type="gramEnd"/>
      <w:r>
        <w:t xml:space="preserve"> spoke of the great help which the officers and men of the </w:t>
      </w:r>
      <w:proofErr w:type="spellStart"/>
      <w:r>
        <w:t>Munsters</w:t>
      </w:r>
      <w:proofErr w:type="spellEnd"/>
      <w:r>
        <w:t xml:space="preserve"> had been to him in the foundation of that church. The screen, which covered the windows, was then released by General Sir H Smith-</w:t>
      </w:r>
      <w:proofErr w:type="spellStart"/>
      <w:r>
        <w:t>Dorrien</w:t>
      </w:r>
      <w:proofErr w:type="spellEnd"/>
      <w:r>
        <w:t xml:space="preserve">, who said it was perfectly true that he was there to show his sympathy with the Roman Catholic faith. He was also pleased to be there because it brought him in touch with the battalion which left him not very long age, a battalion composed almost entirely of Roman Catholics, and which, much to his regret, had departed. Although gone, they had left behind them a name for efficiency as soldiers, second to none. </w:t>
      </w:r>
      <w:r>
        <w:lastRenderedPageBreak/>
        <w:t>They realised that in addition to beautifying the House of God with that window, it was the most appropriate way of marking their sojourn at that station, and of showing their gratitude for blessings received while at Tidworth. The Royal Munster Fusiliers had most generously erected the window, which he unveiled to the honour and glory of the Almighty.”</w:t>
      </w:r>
    </w:p>
    <w:p w14:paraId="7ED8F4A3" w14:textId="2B1C69BE" w:rsidR="00466697" w:rsidRDefault="00A5440B" w:rsidP="002373BE">
      <w:pPr>
        <w:pStyle w:val="Heading1"/>
      </w:pPr>
      <w:bookmarkStart w:id="6" w:name="_Toc118549722"/>
      <w:r>
        <w:t>Memorials and Features of the Church</w:t>
      </w:r>
      <w:bookmarkEnd w:id="6"/>
    </w:p>
    <w:p w14:paraId="7F3AF104" w14:textId="50A3E804" w:rsidR="00B53FCA" w:rsidRPr="00394B3D" w:rsidRDefault="00B53FCA" w:rsidP="00055578">
      <w:pPr>
        <w:pStyle w:val="Heading2"/>
      </w:pPr>
      <w:r>
        <w:t>Windows</w:t>
      </w:r>
    </w:p>
    <w:p w14:paraId="66484820" w14:textId="09C78D9E" w:rsidR="00B53FCA" w:rsidRDefault="00B53FCA" w:rsidP="00B53FCA">
      <w:r>
        <w:t xml:space="preserve">In addition to the </w:t>
      </w:r>
      <w:r w:rsidR="006277A2">
        <w:t xml:space="preserve">Munster Fusiliers </w:t>
      </w:r>
      <w:r w:rsidR="0036753D">
        <w:t>w</w:t>
      </w:r>
      <w:r w:rsidR="006277A2">
        <w:t>indow</w:t>
      </w:r>
      <w:r w:rsidR="0036753D">
        <w:t>,</w:t>
      </w:r>
      <w:r w:rsidR="00C82622">
        <w:t xml:space="preserve"> we are blessed with </w:t>
      </w:r>
      <w:proofErr w:type="gramStart"/>
      <w:r w:rsidR="00C82622">
        <w:t>a number of</w:t>
      </w:r>
      <w:proofErr w:type="gramEnd"/>
      <w:r w:rsidR="00C82622">
        <w:t xml:space="preserve"> other </w:t>
      </w:r>
      <w:r w:rsidR="0036753D">
        <w:t>stained-glass</w:t>
      </w:r>
      <w:r w:rsidR="00C82622">
        <w:t xml:space="preserve"> windows.</w:t>
      </w:r>
    </w:p>
    <w:p w14:paraId="70A03743" w14:textId="77777777" w:rsidR="00640BE7" w:rsidRDefault="00F363DC" w:rsidP="00640BE7">
      <w:pPr>
        <w:jc w:val="center"/>
      </w:pPr>
      <w:r>
        <w:rPr>
          <w:noProof/>
        </w:rPr>
        <w:drawing>
          <wp:inline distT="0" distB="0" distL="0" distR="0" wp14:anchorId="38E10738" wp14:editId="32ECF438">
            <wp:extent cx="3168000" cy="19714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cstate="print">
                      <a:extLst>
                        <a:ext uri="{28A0092B-C50C-407E-A947-70E740481C1C}">
                          <a14:useLocalDpi xmlns:a14="http://schemas.microsoft.com/office/drawing/2010/main" val="0"/>
                        </a:ext>
                      </a:extLst>
                    </a:blip>
                    <a:srcRect t="28144"/>
                    <a:stretch/>
                  </pic:blipFill>
                  <pic:spPr bwMode="auto">
                    <a:xfrm>
                      <a:off x="0" y="0"/>
                      <a:ext cx="3168000" cy="1971469"/>
                    </a:xfrm>
                    <a:prstGeom prst="rect">
                      <a:avLst/>
                    </a:prstGeom>
                    <a:ln>
                      <a:noFill/>
                    </a:ln>
                    <a:extLst>
                      <a:ext uri="{53640926-AAD7-44D8-BBD7-CCE9431645EC}">
                        <a14:shadowObscured xmlns:a14="http://schemas.microsoft.com/office/drawing/2010/main"/>
                      </a:ext>
                    </a:extLst>
                  </pic:spPr>
                </pic:pic>
              </a:graphicData>
            </a:graphic>
          </wp:inline>
        </w:drawing>
      </w:r>
    </w:p>
    <w:p w14:paraId="35163864" w14:textId="62F653FB" w:rsidR="0036753D" w:rsidRDefault="0036753D" w:rsidP="0036753D">
      <w:r>
        <w:t xml:space="preserve">The memorial window to </w:t>
      </w:r>
      <w:proofErr w:type="spellStart"/>
      <w:r>
        <w:t>Mgr</w:t>
      </w:r>
      <w:proofErr w:type="spellEnd"/>
      <w:r>
        <w:t xml:space="preserve"> </w:t>
      </w:r>
      <w:proofErr w:type="gramStart"/>
      <w:r>
        <w:t>A</w:t>
      </w:r>
      <w:proofErr w:type="gramEnd"/>
      <w:r>
        <w:t xml:space="preserve"> E S Blount was blessed by Archbishop Matthews on 4 August 1957.</w:t>
      </w:r>
    </w:p>
    <w:p w14:paraId="39155DC8" w14:textId="77777777" w:rsidR="00A8744F" w:rsidRDefault="00A8744F">
      <w:pPr>
        <w:jc w:val="left"/>
      </w:pPr>
      <w:r>
        <w:br w:type="page"/>
      </w:r>
    </w:p>
    <w:p w14:paraId="307E2567" w14:textId="078FF778" w:rsidR="0036753D" w:rsidRDefault="0036753D" w:rsidP="0036753D">
      <w:r>
        <w:lastRenderedPageBreak/>
        <w:t>Two other windows commemorate the Worcester Regiment and The Queen Alexandra’s Royal Army Nursing Cops (1960).</w:t>
      </w:r>
    </w:p>
    <w:p w14:paraId="5258F230" w14:textId="514C4C85" w:rsidR="00201A98" w:rsidRDefault="000563D6" w:rsidP="00640BE7">
      <w:pPr>
        <w:jc w:val="center"/>
      </w:pPr>
      <w:r>
        <w:rPr>
          <w:noProof/>
        </w:rPr>
        <w:drawing>
          <wp:inline distT="0" distB="0" distL="0" distR="0" wp14:anchorId="77207A42" wp14:editId="20F96E1D">
            <wp:extent cx="3168000" cy="2648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t="2435" b="3631"/>
                    <a:stretch/>
                  </pic:blipFill>
                  <pic:spPr bwMode="auto">
                    <a:xfrm>
                      <a:off x="0" y="0"/>
                      <a:ext cx="3168000" cy="2648630"/>
                    </a:xfrm>
                    <a:prstGeom prst="rect">
                      <a:avLst/>
                    </a:prstGeom>
                    <a:ln>
                      <a:noFill/>
                    </a:ln>
                    <a:extLst>
                      <a:ext uri="{53640926-AAD7-44D8-BBD7-CCE9431645EC}">
                        <a14:shadowObscured xmlns:a14="http://schemas.microsoft.com/office/drawing/2010/main"/>
                      </a:ext>
                    </a:extLst>
                  </pic:spPr>
                </pic:pic>
              </a:graphicData>
            </a:graphic>
          </wp:inline>
        </w:drawing>
      </w:r>
    </w:p>
    <w:p w14:paraId="6C6C57AC" w14:textId="405C89B7" w:rsidR="00010BF6" w:rsidRDefault="00010BF6" w:rsidP="0036753D">
      <w:r>
        <w:rPr>
          <w:noProof/>
        </w:rPr>
        <w:drawing>
          <wp:inline distT="0" distB="0" distL="0" distR="0" wp14:anchorId="391C118A" wp14:editId="722D5E44">
            <wp:extent cx="3517265" cy="2300605"/>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7265" cy="2300605"/>
                    </a:xfrm>
                    <a:prstGeom prst="rect">
                      <a:avLst/>
                    </a:prstGeom>
                  </pic:spPr>
                </pic:pic>
              </a:graphicData>
            </a:graphic>
          </wp:inline>
        </w:drawing>
      </w:r>
    </w:p>
    <w:p w14:paraId="436982FE" w14:textId="5600AC20" w:rsidR="00673902" w:rsidRDefault="00673902" w:rsidP="0036753D">
      <w:r>
        <w:lastRenderedPageBreak/>
        <w:t>A further window, in the baptistry</w:t>
      </w:r>
      <w:r w:rsidR="007E5B3D">
        <w:t xml:space="preserve"> and</w:t>
      </w:r>
      <w:r>
        <w:t xml:space="preserve"> </w:t>
      </w:r>
      <w:r w:rsidR="007E5B3D">
        <w:t>depicting a family bringing their child for baptism</w:t>
      </w:r>
      <w:r w:rsidR="00A8744F">
        <w:t>,</w:t>
      </w:r>
      <w:r w:rsidR="001722A4">
        <w:t xml:space="preserve"> is a memorial to Fr McKenna.</w:t>
      </w:r>
    </w:p>
    <w:p w14:paraId="55147928" w14:textId="6D2995AA" w:rsidR="001722A4" w:rsidRDefault="001722A4" w:rsidP="0036753D">
      <w:r>
        <w:rPr>
          <w:noProof/>
        </w:rPr>
        <w:drawing>
          <wp:inline distT="0" distB="0" distL="0" distR="0" wp14:anchorId="6F5F9BB5" wp14:editId="2255EF52">
            <wp:extent cx="3517265" cy="1901190"/>
            <wp:effectExtent l="0" t="0" r="698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7265" cy="1901190"/>
                    </a:xfrm>
                    <a:prstGeom prst="rect">
                      <a:avLst/>
                    </a:prstGeom>
                  </pic:spPr>
                </pic:pic>
              </a:graphicData>
            </a:graphic>
          </wp:inline>
        </w:drawing>
      </w:r>
    </w:p>
    <w:p w14:paraId="726DA86C" w14:textId="2E425FFF" w:rsidR="0036753D" w:rsidRDefault="0036753D" w:rsidP="0036753D">
      <w:r>
        <w:t xml:space="preserve">The blessing and inauguration of the Millennium windows by the Rt </w:t>
      </w:r>
      <w:proofErr w:type="spellStart"/>
      <w:r>
        <w:t>Rev’d</w:t>
      </w:r>
      <w:proofErr w:type="spellEnd"/>
      <w:r>
        <w:t xml:space="preserve"> F J Walmsley CBE, RC Bishop to HM Forces, took place on 26 November 1997. These commemorate campaigns/operations since the Second World War.</w:t>
      </w:r>
    </w:p>
    <w:p w14:paraId="158C8DD3" w14:textId="76454715" w:rsidR="00DA6F6D" w:rsidRDefault="00985A32" w:rsidP="0036753D">
      <w:r>
        <w:rPr>
          <w:noProof/>
        </w:rPr>
        <w:drawing>
          <wp:inline distT="0" distB="0" distL="0" distR="0" wp14:anchorId="5AC4D69B" wp14:editId="68887CA5">
            <wp:extent cx="3517265" cy="2244090"/>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7265" cy="2244090"/>
                    </a:xfrm>
                    <a:prstGeom prst="rect">
                      <a:avLst/>
                    </a:prstGeom>
                  </pic:spPr>
                </pic:pic>
              </a:graphicData>
            </a:graphic>
          </wp:inline>
        </w:drawing>
      </w:r>
    </w:p>
    <w:p w14:paraId="123FCC66" w14:textId="15F92AE3" w:rsidR="009422B0" w:rsidRDefault="009422B0" w:rsidP="009422B0">
      <w:pPr>
        <w:pStyle w:val="Heading2"/>
      </w:pPr>
      <w:r>
        <w:lastRenderedPageBreak/>
        <w:t>The Pews</w:t>
      </w:r>
    </w:p>
    <w:p w14:paraId="77479CAE" w14:textId="77777777" w:rsidR="00B53FCA" w:rsidRDefault="00B53FCA" w:rsidP="00B53FCA">
      <w:r>
        <w:t>Many of the pews carry brass commemorative plaques bearing the names of those who donated them to the church.</w:t>
      </w:r>
    </w:p>
    <w:p w14:paraId="1152C51C" w14:textId="77777777" w:rsidR="00B53FCA" w:rsidRDefault="00B53FCA" w:rsidP="00B53FCA">
      <w:r>
        <w:t xml:space="preserve">The pews were probably presented for the use of the parishioners when Mass was celebrated in the </w:t>
      </w:r>
      <w:proofErr w:type="spellStart"/>
      <w:r>
        <w:t>Mooltan</w:t>
      </w:r>
      <w:proofErr w:type="spellEnd"/>
      <w:r>
        <w:t xml:space="preserve"> Barracks Dining Room. This would account for why the dates are four years prior to the opening of the church.</w:t>
      </w:r>
    </w:p>
    <w:p w14:paraId="2F608D6D" w14:textId="77777777" w:rsidR="00B53FCA" w:rsidRDefault="00B53FCA" w:rsidP="00B53FCA">
      <w:r>
        <w:t>Those bearing plaques were presented by:</w:t>
      </w:r>
    </w:p>
    <w:p w14:paraId="261E68AA" w14:textId="77777777" w:rsidR="00B53FCA" w:rsidRDefault="00B53FCA" w:rsidP="00B53FCA">
      <w:pPr>
        <w:pStyle w:val="ListParagraph"/>
        <w:numPr>
          <w:ilvl w:val="0"/>
          <w:numId w:val="2"/>
        </w:numPr>
      </w:pPr>
      <w:r>
        <w:t>The Royal Scots Greys 1908</w:t>
      </w:r>
    </w:p>
    <w:p w14:paraId="77A201F8" w14:textId="77777777" w:rsidR="00B53FCA" w:rsidRDefault="00B53FCA" w:rsidP="00B53FCA">
      <w:pPr>
        <w:pStyle w:val="ListParagraph"/>
        <w:numPr>
          <w:ilvl w:val="0"/>
          <w:numId w:val="2"/>
        </w:numPr>
      </w:pPr>
      <w:r>
        <w:t>The Cameron Highlanders 1908</w:t>
      </w:r>
    </w:p>
    <w:p w14:paraId="1D327A7C" w14:textId="77777777" w:rsidR="00B53FCA" w:rsidRDefault="00B53FCA" w:rsidP="00B53FCA">
      <w:pPr>
        <w:pStyle w:val="ListParagraph"/>
        <w:numPr>
          <w:ilvl w:val="0"/>
          <w:numId w:val="2"/>
        </w:numPr>
      </w:pPr>
      <w:r>
        <w:t>4</w:t>
      </w:r>
      <w:r w:rsidRPr="00B53FCA">
        <w:rPr>
          <w:vertAlign w:val="superscript"/>
        </w:rPr>
        <w:t>th</w:t>
      </w:r>
      <w:r>
        <w:t xml:space="preserve"> Battalion Middlesex Regiment 1908</w:t>
      </w:r>
    </w:p>
    <w:p w14:paraId="3491B666" w14:textId="6FFCD18A" w:rsidR="00B53FCA" w:rsidRDefault="00B53FCA" w:rsidP="00B53FCA">
      <w:pPr>
        <w:pStyle w:val="ListParagraph"/>
        <w:numPr>
          <w:ilvl w:val="0"/>
          <w:numId w:val="2"/>
        </w:numPr>
      </w:pPr>
      <w:r>
        <w:t>Lt Stapleton-Br</w:t>
      </w:r>
      <w:r w:rsidR="00C11889">
        <w:t>o</w:t>
      </w:r>
      <w:r>
        <w:t>therton, Royal Fusiliers 1980</w:t>
      </w:r>
    </w:p>
    <w:p w14:paraId="550F283E" w14:textId="534ECF76" w:rsidR="00B53FCA" w:rsidRDefault="00B53FCA" w:rsidP="00B53FCA">
      <w:pPr>
        <w:pStyle w:val="ListParagraph"/>
        <w:numPr>
          <w:ilvl w:val="0"/>
          <w:numId w:val="2"/>
        </w:numPr>
      </w:pPr>
      <w:r>
        <w:t xml:space="preserve">NCOs and men of </w:t>
      </w:r>
      <w:r w:rsidR="00FA5F5F">
        <w:t xml:space="preserve">‘F’ Company, </w:t>
      </w:r>
      <w:r>
        <w:t>the 2</w:t>
      </w:r>
      <w:r w:rsidRPr="00B53FCA">
        <w:rPr>
          <w:vertAlign w:val="superscript"/>
        </w:rPr>
        <w:t>nd</w:t>
      </w:r>
      <w:r>
        <w:t xml:space="preserve"> Royal Munster Fusiliers 1910</w:t>
      </w:r>
    </w:p>
    <w:p w14:paraId="4187AD69" w14:textId="7D44B90F" w:rsidR="00B53FCA" w:rsidRDefault="00B53FCA" w:rsidP="00B53FCA">
      <w:pPr>
        <w:pStyle w:val="ListParagraph"/>
        <w:numPr>
          <w:ilvl w:val="0"/>
          <w:numId w:val="2"/>
        </w:numPr>
      </w:pPr>
      <w:r>
        <w:t>Sgt J England</w:t>
      </w:r>
      <w:r w:rsidR="00DB0A63">
        <w:t>,</w:t>
      </w:r>
      <w:r>
        <w:t xml:space="preserve"> PB</w:t>
      </w:r>
      <w:r w:rsidR="00DB0A63">
        <w:t xml:space="preserve"> Staff and Details,</w:t>
      </w:r>
      <w:r>
        <w:t xml:space="preserve"> Royal Inniskilling</w:t>
      </w:r>
      <w:r w:rsidR="00C8624D">
        <w:t xml:space="preserve"> Fusiliers</w:t>
      </w:r>
      <w:r>
        <w:t xml:space="preserve"> 1908</w:t>
      </w:r>
    </w:p>
    <w:p w14:paraId="0D147BA6" w14:textId="77777777" w:rsidR="00B53FCA" w:rsidRDefault="00B53FCA" w:rsidP="00B53FCA">
      <w:pPr>
        <w:pStyle w:val="ListParagraph"/>
        <w:numPr>
          <w:ilvl w:val="0"/>
          <w:numId w:val="2"/>
        </w:numPr>
      </w:pPr>
      <w:r>
        <w:t>Provisional Battalion 1908</w:t>
      </w:r>
    </w:p>
    <w:p w14:paraId="65D8555C" w14:textId="77777777" w:rsidR="00B53FCA" w:rsidRDefault="00B53FCA" w:rsidP="00B53FCA">
      <w:pPr>
        <w:pStyle w:val="ListParagraph"/>
        <w:numPr>
          <w:ilvl w:val="0"/>
          <w:numId w:val="2"/>
        </w:numPr>
      </w:pPr>
      <w:r>
        <w:t>Details, Connaught Ranger 1908</w:t>
      </w:r>
    </w:p>
    <w:p w14:paraId="374FA442" w14:textId="77777777" w:rsidR="00B53FCA" w:rsidRDefault="00B53FCA" w:rsidP="00B53FCA">
      <w:pPr>
        <w:pStyle w:val="ListParagraph"/>
        <w:numPr>
          <w:ilvl w:val="0"/>
          <w:numId w:val="2"/>
        </w:numPr>
      </w:pPr>
      <w:r>
        <w:t>Mrs Clarke, Mrs Williams &amp; Friends 1908</w:t>
      </w:r>
    </w:p>
    <w:p w14:paraId="055D38CB" w14:textId="77777777" w:rsidR="00B53FCA" w:rsidRDefault="00B53FCA" w:rsidP="00B53FCA">
      <w:pPr>
        <w:pStyle w:val="ListParagraph"/>
        <w:numPr>
          <w:ilvl w:val="0"/>
          <w:numId w:val="2"/>
        </w:numPr>
      </w:pPr>
      <w:r>
        <w:t xml:space="preserve">Col M </w:t>
      </w:r>
      <w:proofErr w:type="spellStart"/>
      <w:r>
        <w:t>Kerin</w:t>
      </w:r>
      <w:proofErr w:type="spellEnd"/>
      <w:r>
        <w:t xml:space="preserve"> AMO 1908</w:t>
      </w:r>
    </w:p>
    <w:p w14:paraId="64587BCA" w14:textId="77777777" w:rsidR="00B53FCA" w:rsidRDefault="00B53FCA" w:rsidP="00B53FCA">
      <w:pPr>
        <w:pStyle w:val="ListParagraph"/>
        <w:numPr>
          <w:ilvl w:val="0"/>
          <w:numId w:val="2"/>
        </w:numPr>
      </w:pPr>
      <w:r>
        <w:t>Women of the 2</w:t>
      </w:r>
      <w:r w:rsidRPr="00B53FCA">
        <w:rPr>
          <w:vertAlign w:val="superscript"/>
        </w:rPr>
        <w:t>nd</w:t>
      </w:r>
      <w:r>
        <w:t xml:space="preserve"> Royal Munster Fusiliers 1910</w:t>
      </w:r>
    </w:p>
    <w:p w14:paraId="4B1597CE" w14:textId="77777777" w:rsidR="0055049A" w:rsidRDefault="0055049A" w:rsidP="0055049A">
      <w:pPr>
        <w:pStyle w:val="Heading2"/>
      </w:pPr>
      <w:r>
        <w:t>Holy water Stoops</w:t>
      </w:r>
    </w:p>
    <w:p w14:paraId="166DA8BC" w14:textId="77777777" w:rsidR="0055049A" w:rsidRDefault="0055049A" w:rsidP="0055049A">
      <w:r>
        <w:t xml:space="preserve">Count </w:t>
      </w:r>
      <w:proofErr w:type="spellStart"/>
      <w:r>
        <w:t>Bertand</w:t>
      </w:r>
      <w:proofErr w:type="spellEnd"/>
      <w:r>
        <w:t xml:space="preserve"> De </w:t>
      </w:r>
      <w:proofErr w:type="spellStart"/>
      <w:r>
        <w:t>Comminges</w:t>
      </w:r>
      <w:proofErr w:type="spellEnd"/>
      <w:r>
        <w:t xml:space="preserve"> of Paris (</w:t>
      </w:r>
      <w:proofErr w:type="spellStart"/>
      <w:r>
        <w:t>Capt</w:t>
      </w:r>
      <w:proofErr w:type="spellEnd"/>
      <w:r>
        <w:t xml:space="preserve"> J W Arnold).</w:t>
      </w:r>
    </w:p>
    <w:p w14:paraId="07EEE12F" w14:textId="77777777" w:rsidR="0055049A" w:rsidRDefault="0055049A" w:rsidP="0055049A">
      <w:r>
        <w:t xml:space="preserve">In Remembrance of </w:t>
      </w:r>
      <w:proofErr w:type="spellStart"/>
      <w:r>
        <w:t>Rev’d</w:t>
      </w:r>
      <w:proofErr w:type="spellEnd"/>
      <w:r>
        <w:t xml:space="preserve"> M Dowling (1954-1957)</w:t>
      </w:r>
    </w:p>
    <w:p w14:paraId="4F4648F0" w14:textId="77777777" w:rsidR="00A8744F" w:rsidRDefault="00A8744F">
      <w:pPr>
        <w:jc w:val="left"/>
        <w:rPr>
          <w:rFonts w:eastAsiaTheme="minorEastAsia"/>
          <w:smallCaps/>
          <w:spacing w:val="15"/>
        </w:rPr>
      </w:pPr>
      <w:r>
        <w:br w:type="page"/>
      </w:r>
    </w:p>
    <w:p w14:paraId="0A6746D7" w14:textId="03BB9B6D" w:rsidR="00E0297F" w:rsidRDefault="00E0297F" w:rsidP="00E0297F">
      <w:pPr>
        <w:pStyle w:val="Heading2"/>
      </w:pPr>
      <w:r>
        <w:lastRenderedPageBreak/>
        <w:t>Stations of the Cross</w:t>
      </w:r>
    </w:p>
    <w:p w14:paraId="37155E14" w14:textId="77777777" w:rsidR="00E0297F" w:rsidRDefault="00E0297F" w:rsidP="00E0297F">
      <w:r>
        <w:t>Presented by the following:</w:t>
      </w:r>
    </w:p>
    <w:p w14:paraId="49C6F30A" w14:textId="77777777" w:rsidR="00E0297F" w:rsidRDefault="00E0297F" w:rsidP="00E0297F">
      <w:pPr>
        <w:pStyle w:val="ListParagraph"/>
        <w:numPr>
          <w:ilvl w:val="0"/>
          <w:numId w:val="1"/>
        </w:numPr>
      </w:pPr>
      <w:r>
        <w:t>Men of 2 Battalion the Loyal Regiment</w:t>
      </w:r>
    </w:p>
    <w:p w14:paraId="7066B54D" w14:textId="77777777" w:rsidR="00E0297F" w:rsidRDefault="00E0297F" w:rsidP="00E0297F">
      <w:pPr>
        <w:pStyle w:val="ListParagraph"/>
        <w:numPr>
          <w:ilvl w:val="0"/>
          <w:numId w:val="1"/>
        </w:numPr>
      </w:pPr>
      <w:r>
        <w:t>Rt Rev Monsignor M J Mullins DCL</w:t>
      </w:r>
    </w:p>
    <w:p w14:paraId="2F462FAD" w14:textId="77777777" w:rsidR="00E0297F" w:rsidRDefault="00E0297F" w:rsidP="00E0297F">
      <w:pPr>
        <w:pStyle w:val="ListParagraph"/>
        <w:numPr>
          <w:ilvl w:val="0"/>
          <w:numId w:val="1"/>
        </w:numPr>
      </w:pPr>
      <w:r>
        <w:t>9 Battalion Queen’s Royal Lancers</w:t>
      </w:r>
    </w:p>
    <w:p w14:paraId="329FDE7C" w14:textId="77777777" w:rsidR="00E0297F" w:rsidRDefault="00E0297F" w:rsidP="00E0297F">
      <w:pPr>
        <w:pStyle w:val="ListParagraph"/>
        <w:numPr>
          <w:ilvl w:val="0"/>
          <w:numId w:val="1"/>
        </w:numPr>
      </w:pPr>
      <w:r>
        <w:t>Lt Col L D Daly DSO OBE, 51</w:t>
      </w:r>
      <w:r w:rsidRPr="00566FB7">
        <w:rPr>
          <w:vertAlign w:val="superscript"/>
        </w:rPr>
        <w:t>st</w:t>
      </w:r>
      <w:r>
        <w:t xml:space="preserve"> Kings Own Yorkshire Light Infantry</w:t>
      </w:r>
    </w:p>
    <w:p w14:paraId="3A26FE55" w14:textId="77777777" w:rsidR="00E0297F" w:rsidRDefault="00E0297F" w:rsidP="00E0297F">
      <w:pPr>
        <w:pStyle w:val="ListParagraph"/>
        <w:numPr>
          <w:ilvl w:val="0"/>
          <w:numId w:val="1"/>
        </w:numPr>
      </w:pPr>
      <w:r>
        <w:t>5 Battalion, Royal Tank Corps</w:t>
      </w:r>
    </w:p>
    <w:p w14:paraId="04F7E111" w14:textId="77777777" w:rsidR="00E0297F" w:rsidRDefault="00E0297F" w:rsidP="00E0297F">
      <w:pPr>
        <w:pStyle w:val="ListParagraph"/>
        <w:numPr>
          <w:ilvl w:val="0"/>
          <w:numId w:val="1"/>
        </w:numPr>
      </w:pPr>
      <w:r>
        <w:t>Mr and Mrs F May</w:t>
      </w:r>
    </w:p>
    <w:p w14:paraId="34820904" w14:textId="77777777" w:rsidR="00E0297F" w:rsidRDefault="00E0297F" w:rsidP="00E0297F">
      <w:pPr>
        <w:pStyle w:val="ListParagraph"/>
        <w:numPr>
          <w:ilvl w:val="0"/>
          <w:numId w:val="1"/>
        </w:numPr>
      </w:pPr>
      <w:r>
        <w:t>Members of the Congregation</w:t>
      </w:r>
    </w:p>
    <w:p w14:paraId="7BA0AEFF" w14:textId="77777777" w:rsidR="00E0297F" w:rsidRDefault="00E0297F" w:rsidP="00E0297F">
      <w:pPr>
        <w:pStyle w:val="ListParagraph"/>
        <w:numPr>
          <w:ilvl w:val="0"/>
          <w:numId w:val="1"/>
        </w:numPr>
      </w:pPr>
      <w:r>
        <w:t>Mrs Johanna Pitts and family</w:t>
      </w:r>
    </w:p>
    <w:p w14:paraId="5E6676F4" w14:textId="77777777" w:rsidR="00E0297F" w:rsidRDefault="00E0297F" w:rsidP="00E0297F">
      <w:pPr>
        <w:pStyle w:val="ListParagraph"/>
        <w:numPr>
          <w:ilvl w:val="0"/>
          <w:numId w:val="1"/>
        </w:numPr>
      </w:pPr>
      <w:r>
        <w:t>Lt Col Berkeley CMG DSO OBE</w:t>
      </w:r>
    </w:p>
    <w:p w14:paraId="1BEE5478" w14:textId="77777777" w:rsidR="00E0297F" w:rsidRDefault="00E0297F" w:rsidP="00E0297F">
      <w:pPr>
        <w:pStyle w:val="ListParagraph"/>
        <w:numPr>
          <w:ilvl w:val="0"/>
          <w:numId w:val="1"/>
        </w:numPr>
      </w:pPr>
      <w:r>
        <w:t>Mr and Mrs Ryan</w:t>
      </w:r>
    </w:p>
    <w:p w14:paraId="212B53AA" w14:textId="77777777" w:rsidR="00E0297F" w:rsidRDefault="00E0297F" w:rsidP="00E0297F">
      <w:pPr>
        <w:pStyle w:val="ListParagraph"/>
        <w:numPr>
          <w:ilvl w:val="0"/>
          <w:numId w:val="1"/>
        </w:numPr>
      </w:pPr>
      <w:r>
        <w:t xml:space="preserve">Brig F B </w:t>
      </w:r>
      <w:proofErr w:type="spellStart"/>
      <w:r>
        <w:t>Hurndall</w:t>
      </w:r>
      <w:proofErr w:type="spellEnd"/>
      <w:r>
        <w:t xml:space="preserve"> MC, 2</w:t>
      </w:r>
      <w:r w:rsidRPr="006A6258">
        <w:rPr>
          <w:vertAlign w:val="superscript"/>
        </w:rPr>
        <w:t>nd</w:t>
      </w:r>
      <w:r>
        <w:t xml:space="preserve"> Cavalry Brigade</w:t>
      </w:r>
    </w:p>
    <w:p w14:paraId="163572F5" w14:textId="77777777" w:rsidR="00E0297F" w:rsidRDefault="00E0297F" w:rsidP="00E0297F">
      <w:pPr>
        <w:pStyle w:val="ListParagraph"/>
        <w:numPr>
          <w:ilvl w:val="0"/>
          <w:numId w:val="1"/>
        </w:numPr>
      </w:pPr>
      <w:r>
        <w:t xml:space="preserve">Ruth </w:t>
      </w:r>
      <w:proofErr w:type="spellStart"/>
      <w:r>
        <w:t>Pigot</w:t>
      </w:r>
      <w:proofErr w:type="spellEnd"/>
      <w:r>
        <w:t>-Moodie and son</w:t>
      </w:r>
    </w:p>
    <w:p w14:paraId="1B87DE73" w14:textId="77777777" w:rsidR="00E0297F" w:rsidRDefault="00E0297F" w:rsidP="00E0297F">
      <w:pPr>
        <w:pStyle w:val="ListParagraph"/>
        <w:numPr>
          <w:ilvl w:val="0"/>
          <w:numId w:val="1"/>
        </w:numPr>
      </w:pPr>
      <w:r>
        <w:t>2</w:t>
      </w:r>
      <w:r w:rsidRPr="006A6258">
        <w:rPr>
          <w:vertAlign w:val="superscript"/>
        </w:rPr>
        <w:t>nd</w:t>
      </w:r>
      <w:r>
        <w:t xml:space="preserve"> Cavalry Brigade</w:t>
      </w:r>
    </w:p>
    <w:p w14:paraId="2C00CA5F" w14:textId="248D3D28" w:rsidR="00E0297F" w:rsidRDefault="00E0297F" w:rsidP="0055049A">
      <w:pPr>
        <w:pStyle w:val="ListParagraph"/>
        <w:numPr>
          <w:ilvl w:val="0"/>
          <w:numId w:val="1"/>
        </w:numPr>
      </w:pPr>
      <w:r>
        <w:t>Lt Col and Mrs S M Loughnan</w:t>
      </w:r>
    </w:p>
    <w:p w14:paraId="3F27EAAC" w14:textId="77777777" w:rsidR="00A8744F" w:rsidRDefault="00A8744F">
      <w:r>
        <w:rPr>
          <w:smallCaps/>
        </w:rPr>
        <w:br w:type="page"/>
      </w:r>
    </w:p>
    <w:p w14:paraId="7E9BE17D" w14:textId="56D843CD" w:rsidR="00CB789F" w:rsidRDefault="00CB789F" w:rsidP="00CB789F">
      <w:pPr>
        <w:pStyle w:val="Heading2"/>
      </w:pPr>
      <w:r>
        <w:lastRenderedPageBreak/>
        <w:t>Other Features</w:t>
      </w:r>
    </w:p>
    <w:p w14:paraId="3D266189" w14:textId="77777777" w:rsidR="00CB789F" w:rsidRDefault="00CB789F" w:rsidP="00CB789F">
      <w:r>
        <w:t>Statues of the church’s patron saints, St Patrick and St George, are situated in the sanctuary.</w:t>
      </w:r>
    </w:p>
    <w:p w14:paraId="0478989E" w14:textId="77777777" w:rsidR="00CB789F" w:rsidRDefault="00CB789F" w:rsidP="00CB789F">
      <w:r>
        <w:t>At the rear of the altar there is a screen on which the following figures of saints are shown, from left to right:</w:t>
      </w:r>
    </w:p>
    <w:p w14:paraId="2183A2B1" w14:textId="77777777" w:rsidR="00CB789F" w:rsidRDefault="00CB789F" w:rsidP="00CB789F">
      <w:r>
        <w:t xml:space="preserve">St Martin, St Alban, St Michael the Archangel, St George, St </w:t>
      </w:r>
      <w:proofErr w:type="gramStart"/>
      <w:r>
        <w:t>Sebastian</w:t>
      </w:r>
      <w:proofErr w:type="gramEnd"/>
      <w:r>
        <w:t xml:space="preserve"> and St Joan of Arc.</w:t>
      </w:r>
    </w:p>
    <w:p w14:paraId="4162434B" w14:textId="7595ABFE" w:rsidR="00CB789F" w:rsidRDefault="0064443C" w:rsidP="00CB789F">
      <w:r>
        <w:rPr>
          <w:noProof/>
        </w:rPr>
        <w:drawing>
          <wp:inline distT="0" distB="0" distL="0" distR="0" wp14:anchorId="09F42CB5" wp14:editId="2D6866CB">
            <wp:extent cx="3517265" cy="3331210"/>
            <wp:effectExtent l="0" t="0" r="698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7265" cy="3331210"/>
                    </a:xfrm>
                    <a:prstGeom prst="rect">
                      <a:avLst/>
                    </a:prstGeom>
                  </pic:spPr>
                </pic:pic>
              </a:graphicData>
            </a:graphic>
          </wp:inline>
        </w:drawing>
      </w:r>
    </w:p>
    <w:p w14:paraId="3EB18783" w14:textId="77777777" w:rsidR="00035149" w:rsidRDefault="00CB789F" w:rsidP="00CB789F">
      <w:r>
        <w:t>Around the sides of the sanctuary there are the badges of different regiments who served in the area, but some are undoubtedly omitted.</w:t>
      </w:r>
    </w:p>
    <w:tbl>
      <w:tblPr>
        <w:tblStyle w:val="TableGrid"/>
        <w:tblW w:w="0" w:type="auto"/>
        <w:tblLook w:val="04A0" w:firstRow="1" w:lastRow="0" w:firstColumn="1" w:lastColumn="0" w:noHBand="0" w:noVBand="1"/>
      </w:tblPr>
      <w:tblGrid>
        <w:gridCol w:w="2774"/>
        <w:gridCol w:w="2755"/>
      </w:tblGrid>
      <w:tr w:rsidR="008D19C8" w14:paraId="2DA8B445" w14:textId="77777777" w:rsidTr="008D19C8">
        <w:tc>
          <w:tcPr>
            <w:tcW w:w="2667" w:type="dxa"/>
          </w:tcPr>
          <w:p w14:paraId="29B5D605" w14:textId="77777777" w:rsidR="008D19C8" w:rsidRDefault="008D19C8" w:rsidP="00CB789F">
            <w:r>
              <w:rPr>
                <w:noProof/>
              </w:rPr>
              <w:lastRenderedPageBreak/>
              <w:drawing>
                <wp:inline distT="0" distB="0" distL="0" distR="0" wp14:anchorId="6AF701FE" wp14:editId="4D2D0969">
                  <wp:extent cx="1695450" cy="1122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cstate="print">
                            <a:extLst>
                              <a:ext uri="{28A0092B-C50C-407E-A947-70E740481C1C}">
                                <a14:useLocalDpi xmlns:a14="http://schemas.microsoft.com/office/drawing/2010/main" val="0"/>
                              </a:ext>
                            </a:extLst>
                          </a:blip>
                          <a:srcRect l="21524" t="25624" r="22825" b="8908"/>
                          <a:stretch/>
                        </pic:blipFill>
                        <pic:spPr bwMode="auto">
                          <a:xfrm>
                            <a:off x="0" y="0"/>
                            <a:ext cx="1697195" cy="1123200"/>
                          </a:xfrm>
                          <a:prstGeom prst="rect">
                            <a:avLst/>
                          </a:prstGeom>
                          <a:ln>
                            <a:noFill/>
                          </a:ln>
                          <a:extLst>
                            <a:ext uri="{53640926-AAD7-44D8-BBD7-CCE9431645EC}">
                              <a14:shadowObscured xmlns:a14="http://schemas.microsoft.com/office/drawing/2010/main"/>
                            </a:ext>
                          </a:extLst>
                        </pic:spPr>
                      </pic:pic>
                    </a:graphicData>
                  </a:graphic>
                </wp:inline>
              </w:drawing>
            </w:r>
          </w:p>
          <w:p w14:paraId="3BD69D93" w14:textId="3F7CE043" w:rsidR="007E2547" w:rsidRDefault="007E2547" w:rsidP="003414B9">
            <w:pPr>
              <w:jc w:val="center"/>
            </w:pPr>
            <w:r>
              <w:t>Earl of Sefton</w:t>
            </w:r>
          </w:p>
        </w:tc>
        <w:tc>
          <w:tcPr>
            <w:tcW w:w="2640" w:type="dxa"/>
          </w:tcPr>
          <w:p w14:paraId="3367E2E6" w14:textId="2EB9E32B" w:rsidR="008D19C8" w:rsidRDefault="008D19C8" w:rsidP="00CB789F">
            <w:r>
              <w:rPr>
                <w:noProof/>
              </w:rPr>
              <w:drawing>
                <wp:inline distT="0" distB="0" distL="0" distR="0" wp14:anchorId="2C4CBFC4" wp14:editId="053D6BBE">
                  <wp:extent cx="1656000" cy="112320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cstate="print">
                            <a:extLst>
                              <a:ext uri="{28A0092B-C50C-407E-A947-70E740481C1C}">
                                <a14:useLocalDpi xmlns:a14="http://schemas.microsoft.com/office/drawing/2010/main" val="0"/>
                              </a:ext>
                            </a:extLst>
                          </a:blip>
                          <a:srcRect l="20752" t="25674" r="23781" b="7573"/>
                          <a:stretch/>
                        </pic:blipFill>
                        <pic:spPr bwMode="auto">
                          <a:xfrm>
                            <a:off x="0" y="0"/>
                            <a:ext cx="1656000" cy="1123200"/>
                          </a:xfrm>
                          <a:prstGeom prst="rect">
                            <a:avLst/>
                          </a:prstGeom>
                          <a:ln>
                            <a:noFill/>
                          </a:ln>
                          <a:extLst>
                            <a:ext uri="{53640926-AAD7-44D8-BBD7-CCE9431645EC}">
                              <a14:shadowObscured xmlns:a14="http://schemas.microsoft.com/office/drawing/2010/main"/>
                            </a:ext>
                          </a:extLst>
                        </pic:spPr>
                      </pic:pic>
                    </a:graphicData>
                  </a:graphic>
                </wp:inline>
              </w:drawing>
            </w:r>
          </w:p>
        </w:tc>
      </w:tr>
      <w:tr w:rsidR="008D19C8" w14:paraId="1B8FB92A" w14:textId="77777777" w:rsidTr="008D19C8">
        <w:tc>
          <w:tcPr>
            <w:tcW w:w="2667" w:type="dxa"/>
          </w:tcPr>
          <w:p w14:paraId="77C44586" w14:textId="77777777" w:rsidR="008D19C8" w:rsidRDefault="008D19C8" w:rsidP="00CB789F">
            <w:r>
              <w:rPr>
                <w:noProof/>
              </w:rPr>
              <w:drawing>
                <wp:inline distT="0" distB="0" distL="0" distR="0" wp14:anchorId="08A49186" wp14:editId="5F54ADED">
                  <wp:extent cx="1689100" cy="1122680"/>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cstate="print">
                            <a:extLst>
                              <a:ext uri="{28A0092B-C50C-407E-A947-70E740481C1C}">
                                <a14:useLocalDpi xmlns:a14="http://schemas.microsoft.com/office/drawing/2010/main" val="0"/>
                              </a:ext>
                            </a:extLst>
                          </a:blip>
                          <a:srcRect l="18911" t="17840" r="23234" b="13803"/>
                          <a:stretch/>
                        </pic:blipFill>
                        <pic:spPr bwMode="auto">
                          <a:xfrm>
                            <a:off x="0" y="0"/>
                            <a:ext cx="1689882" cy="1123200"/>
                          </a:xfrm>
                          <a:prstGeom prst="rect">
                            <a:avLst/>
                          </a:prstGeom>
                          <a:ln>
                            <a:noFill/>
                          </a:ln>
                          <a:extLst>
                            <a:ext uri="{53640926-AAD7-44D8-BBD7-CCE9431645EC}">
                              <a14:shadowObscured xmlns:a14="http://schemas.microsoft.com/office/drawing/2010/main"/>
                            </a:ext>
                          </a:extLst>
                        </pic:spPr>
                      </pic:pic>
                    </a:graphicData>
                  </a:graphic>
                </wp:inline>
              </w:drawing>
            </w:r>
          </w:p>
          <w:p w14:paraId="3C188AF1" w14:textId="6CD9417E" w:rsidR="00F45C6F" w:rsidRDefault="00F45C6F" w:rsidP="00F45C6F">
            <w:pPr>
              <w:jc w:val="center"/>
            </w:pPr>
            <w:r>
              <w:t>The Queen’s Bays</w:t>
            </w:r>
          </w:p>
        </w:tc>
        <w:tc>
          <w:tcPr>
            <w:tcW w:w="2640" w:type="dxa"/>
          </w:tcPr>
          <w:p w14:paraId="219ED4C4" w14:textId="77777777" w:rsidR="008D19C8" w:rsidRDefault="008D19C8" w:rsidP="00CB789F">
            <w:r>
              <w:rPr>
                <w:noProof/>
              </w:rPr>
              <w:drawing>
                <wp:inline distT="0" distB="0" distL="0" distR="0" wp14:anchorId="6786C326" wp14:editId="19D98284">
                  <wp:extent cx="1689100" cy="1122680"/>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1" cstate="print">
                            <a:extLst>
                              <a:ext uri="{28A0092B-C50C-407E-A947-70E740481C1C}">
                                <a14:useLocalDpi xmlns:a14="http://schemas.microsoft.com/office/drawing/2010/main" val="0"/>
                              </a:ext>
                            </a:extLst>
                          </a:blip>
                          <a:srcRect l="17725" t="20271" r="26320" b="13618"/>
                          <a:stretch/>
                        </pic:blipFill>
                        <pic:spPr bwMode="auto">
                          <a:xfrm>
                            <a:off x="0" y="0"/>
                            <a:ext cx="1689883" cy="1123200"/>
                          </a:xfrm>
                          <a:prstGeom prst="rect">
                            <a:avLst/>
                          </a:prstGeom>
                          <a:ln>
                            <a:noFill/>
                          </a:ln>
                          <a:extLst>
                            <a:ext uri="{53640926-AAD7-44D8-BBD7-CCE9431645EC}">
                              <a14:shadowObscured xmlns:a14="http://schemas.microsoft.com/office/drawing/2010/main"/>
                            </a:ext>
                          </a:extLst>
                        </pic:spPr>
                      </pic:pic>
                    </a:graphicData>
                  </a:graphic>
                </wp:inline>
              </w:drawing>
            </w:r>
          </w:p>
          <w:p w14:paraId="14970B28" w14:textId="1538B429" w:rsidR="001E3AFC" w:rsidRDefault="00F45C6F" w:rsidP="001E3AFC">
            <w:pPr>
              <w:jc w:val="center"/>
            </w:pPr>
            <w:r>
              <w:t xml:space="preserve">The </w:t>
            </w:r>
            <w:r w:rsidR="001E3AFC">
              <w:t>9</w:t>
            </w:r>
            <w:r w:rsidR="001E3AFC" w:rsidRPr="001E3AFC">
              <w:rPr>
                <w:vertAlign w:val="superscript"/>
              </w:rPr>
              <w:t>th</w:t>
            </w:r>
            <w:r w:rsidR="001E3AFC">
              <w:t xml:space="preserve"> </w:t>
            </w:r>
            <w:r w:rsidR="007F0F20">
              <w:t>Battal</w:t>
            </w:r>
            <w:r w:rsidR="007F2009">
              <w:t xml:space="preserve">ion Queen’s Royal </w:t>
            </w:r>
            <w:r w:rsidR="001E3AFC">
              <w:t>Lancers</w:t>
            </w:r>
          </w:p>
        </w:tc>
      </w:tr>
      <w:tr w:rsidR="008D19C8" w14:paraId="19FFF3B1" w14:textId="77777777" w:rsidTr="008D19C8">
        <w:tc>
          <w:tcPr>
            <w:tcW w:w="2667" w:type="dxa"/>
          </w:tcPr>
          <w:p w14:paraId="51A70F6D" w14:textId="77777777" w:rsidR="008D19C8" w:rsidRDefault="00E0077E" w:rsidP="00CB789F">
            <w:r>
              <w:rPr>
                <w:noProof/>
              </w:rPr>
              <w:drawing>
                <wp:inline distT="0" distB="0" distL="0" distR="0" wp14:anchorId="7E0EC92D" wp14:editId="5BB6A339">
                  <wp:extent cx="1695450" cy="11226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2" cstate="print">
                            <a:extLst>
                              <a:ext uri="{28A0092B-C50C-407E-A947-70E740481C1C}">
                                <a14:useLocalDpi xmlns:a14="http://schemas.microsoft.com/office/drawing/2010/main" val="0"/>
                              </a:ext>
                            </a:extLst>
                          </a:blip>
                          <a:srcRect l="23832" t="31098" r="32816" b="17875"/>
                          <a:stretch/>
                        </pic:blipFill>
                        <pic:spPr bwMode="auto">
                          <a:xfrm>
                            <a:off x="0" y="0"/>
                            <a:ext cx="1696236" cy="1123200"/>
                          </a:xfrm>
                          <a:prstGeom prst="rect">
                            <a:avLst/>
                          </a:prstGeom>
                          <a:ln>
                            <a:noFill/>
                          </a:ln>
                          <a:extLst>
                            <a:ext uri="{53640926-AAD7-44D8-BBD7-CCE9431645EC}">
                              <a14:shadowObscured xmlns:a14="http://schemas.microsoft.com/office/drawing/2010/main"/>
                            </a:ext>
                          </a:extLst>
                        </pic:spPr>
                      </pic:pic>
                    </a:graphicData>
                  </a:graphic>
                </wp:inline>
              </w:drawing>
            </w:r>
          </w:p>
          <w:p w14:paraId="73BF5407" w14:textId="762897C4" w:rsidR="003E0EE3" w:rsidRDefault="003E0EE3" w:rsidP="003318C4">
            <w:pPr>
              <w:jc w:val="center"/>
            </w:pPr>
            <w:r>
              <w:t>The 5</w:t>
            </w:r>
            <w:r w:rsidRPr="003E0EE3">
              <w:rPr>
                <w:vertAlign w:val="superscript"/>
              </w:rPr>
              <w:t>th</w:t>
            </w:r>
            <w:r>
              <w:t xml:space="preserve"> </w:t>
            </w:r>
            <w:r w:rsidR="0012218F">
              <w:t xml:space="preserve">Battalion, Royal </w:t>
            </w:r>
            <w:r>
              <w:t xml:space="preserve">Tank </w:t>
            </w:r>
            <w:r w:rsidR="0012218F">
              <w:t>Corps</w:t>
            </w:r>
          </w:p>
        </w:tc>
        <w:tc>
          <w:tcPr>
            <w:tcW w:w="2640" w:type="dxa"/>
          </w:tcPr>
          <w:p w14:paraId="3DD1C7BB" w14:textId="77777777" w:rsidR="008D19C8" w:rsidRDefault="00E0077E" w:rsidP="00CB789F">
            <w:r>
              <w:rPr>
                <w:noProof/>
              </w:rPr>
              <w:drawing>
                <wp:inline distT="0" distB="0" distL="0" distR="0" wp14:anchorId="0D1A50DA" wp14:editId="383DE732">
                  <wp:extent cx="1701800" cy="112267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3" cstate="print">
                            <a:extLst>
                              <a:ext uri="{28A0092B-C50C-407E-A947-70E740481C1C}">
                                <a14:useLocalDpi xmlns:a14="http://schemas.microsoft.com/office/drawing/2010/main" val="0"/>
                              </a:ext>
                            </a:extLst>
                          </a:blip>
                          <a:srcRect l="17461" t="21793" r="33005" b="20120"/>
                          <a:stretch/>
                        </pic:blipFill>
                        <pic:spPr bwMode="auto">
                          <a:xfrm>
                            <a:off x="0" y="0"/>
                            <a:ext cx="1702589" cy="1123200"/>
                          </a:xfrm>
                          <a:prstGeom prst="rect">
                            <a:avLst/>
                          </a:prstGeom>
                          <a:ln>
                            <a:noFill/>
                          </a:ln>
                          <a:extLst>
                            <a:ext uri="{53640926-AAD7-44D8-BBD7-CCE9431645EC}">
                              <a14:shadowObscured xmlns:a14="http://schemas.microsoft.com/office/drawing/2010/main"/>
                            </a:ext>
                          </a:extLst>
                        </pic:spPr>
                      </pic:pic>
                    </a:graphicData>
                  </a:graphic>
                </wp:inline>
              </w:drawing>
            </w:r>
          </w:p>
          <w:p w14:paraId="0E0778BC" w14:textId="26A4B02E" w:rsidR="00981E94" w:rsidRDefault="00981E94" w:rsidP="00981E94">
            <w:pPr>
              <w:jc w:val="center"/>
            </w:pPr>
            <w:r>
              <w:t>The 10</w:t>
            </w:r>
            <w:r w:rsidRPr="00981E94">
              <w:rPr>
                <w:vertAlign w:val="superscript"/>
              </w:rPr>
              <w:t>th</w:t>
            </w:r>
            <w:r>
              <w:t xml:space="preserve"> </w:t>
            </w:r>
            <w:r w:rsidR="0094789A">
              <w:t xml:space="preserve">Royal </w:t>
            </w:r>
            <w:r>
              <w:t>Hussars</w:t>
            </w:r>
          </w:p>
        </w:tc>
      </w:tr>
      <w:tr w:rsidR="008D19C8" w14:paraId="6C852DD4" w14:textId="77777777" w:rsidTr="008D19C8">
        <w:tc>
          <w:tcPr>
            <w:tcW w:w="2667" w:type="dxa"/>
          </w:tcPr>
          <w:p w14:paraId="3A834CB1" w14:textId="77777777" w:rsidR="008D19C8" w:rsidRDefault="007E710A" w:rsidP="00CB789F">
            <w:r>
              <w:rPr>
                <w:noProof/>
              </w:rPr>
              <w:drawing>
                <wp:inline distT="0" distB="0" distL="0" distR="0" wp14:anchorId="56F36020" wp14:editId="3C464910">
                  <wp:extent cx="1689100" cy="1122680"/>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4" cstate="print">
                            <a:extLst>
                              <a:ext uri="{28A0092B-C50C-407E-A947-70E740481C1C}">
                                <a14:useLocalDpi xmlns:a14="http://schemas.microsoft.com/office/drawing/2010/main" val="0"/>
                              </a:ext>
                            </a:extLst>
                          </a:blip>
                          <a:srcRect l="28124" t="27322" r="26516" b="19084"/>
                          <a:stretch/>
                        </pic:blipFill>
                        <pic:spPr bwMode="auto">
                          <a:xfrm>
                            <a:off x="0" y="0"/>
                            <a:ext cx="1689883" cy="1123200"/>
                          </a:xfrm>
                          <a:prstGeom prst="rect">
                            <a:avLst/>
                          </a:prstGeom>
                          <a:ln>
                            <a:noFill/>
                          </a:ln>
                          <a:extLst>
                            <a:ext uri="{53640926-AAD7-44D8-BBD7-CCE9431645EC}">
                              <a14:shadowObscured xmlns:a14="http://schemas.microsoft.com/office/drawing/2010/main"/>
                            </a:ext>
                          </a:extLst>
                        </pic:spPr>
                      </pic:pic>
                    </a:graphicData>
                  </a:graphic>
                </wp:inline>
              </w:drawing>
            </w:r>
          </w:p>
          <w:p w14:paraId="0B347D2F" w14:textId="27DA5C26" w:rsidR="00DB7FA7" w:rsidRDefault="00DB7FA7" w:rsidP="007E2547">
            <w:pPr>
              <w:jc w:val="center"/>
            </w:pPr>
            <w:r>
              <w:t>The Loyal Regiment</w:t>
            </w:r>
            <w:r w:rsidR="00794036">
              <w:t xml:space="preserve"> (North Lancashire)</w:t>
            </w:r>
          </w:p>
        </w:tc>
        <w:tc>
          <w:tcPr>
            <w:tcW w:w="2640" w:type="dxa"/>
          </w:tcPr>
          <w:p w14:paraId="469374F9" w14:textId="77777777" w:rsidR="008D19C8" w:rsidRDefault="007E710A" w:rsidP="00CB789F">
            <w:r>
              <w:rPr>
                <w:noProof/>
              </w:rPr>
              <w:drawing>
                <wp:inline distT="0" distB="0" distL="0" distR="0" wp14:anchorId="143502AC" wp14:editId="1118E175">
                  <wp:extent cx="1695450" cy="11226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5" cstate="print">
                            <a:extLst>
                              <a:ext uri="{28A0092B-C50C-407E-A947-70E740481C1C}">
                                <a14:useLocalDpi xmlns:a14="http://schemas.microsoft.com/office/drawing/2010/main" val="0"/>
                              </a:ext>
                            </a:extLst>
                          </a:blip>
                          <a:srcRect l="27261" t="27920" r="27479" b="18806"/>
                          <a:stretch/>
                        </pic:blipFill>
                        <pic:spPr bwMode="auto">
                          <a:xfrm>
                            <a:off x="0" y="0"/>
                            <a:ext cx="1696236" cy="1123200"/>
                          </a:xfrm>
                          <a:prstGeom prst="rect">
                            <a:avLst/>
                          </a:prstGeom>
                          <a:ln>
                            <a:noFill/>
                          </a:ln>
                          <a:extLst>
                            <a:ext uri="{53640926-AAD7-44D8-BBD7-CCE9431645EC}">
                              <a14:shadowObscured xmlns:a14="http://schemas.microsoft.com/office/drawing/2010/main"/>
                            </a:ext>
                          </a:extLst>
                        </pic:spPr>
                      </pic:pic>
                    </a:graphicData>
                  </a:graphic>
                </wp:inline>
              </w:drawing>
            </w:r>
          </w:p>
          <w:p w14:paraId="77B32A2B" w14:textId="4DA1FFF6" w:rsidR="00597F83" w:rsidRDefault="00597F83" w:rsidP="00597F83">
            <w:pPr>
              <w:jc w:val="center"/>
            </w:pPr>
          </w:p>
        </w:tc>
      </w:tr>
      <w:tr w:rsidR="008D19C8" w14:paraId="2F2C91CB" w14:textId="77777777" w:rsidTr="008D19C8">
        <w:tc>
          <w:tcPr>
            <w:tcW w:w="2667" w:type="dxa"/>
          </w:tcPr>
          <w:p w14:paraId="4C3C0052" w14:textId="5E0E482A" w:rsidR="008D19C8" w:rsidRDefault="007E710A" w:rsidP="00CB789F">
            <w:r>
              <w:rPr>
                <w:noProof/>
              </w:rPr>
              <w:lastRenderedPageBreak/>
              <w:drawing>
                <wp:inline distT="0" distB="0" distL="0" distR="0" wp14:anchorId="64F34CA5" wp14:editId="4C974958">
                  <wp:extent cx="1689100" cy="1122680"/>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6" cstate="print">
                            <a:extLst>
                              <a:ext uri="{28A0092B-C50C-407E-A947-70E740481C1C}">
                                <a14:useLocalDpi xmlns:a14="http://schemas.microsoft.com/office/drawing/2010/main" val="0"/>
                              </a:ext>
                            </a:extLst>
                          </a:blip>
                          <a:srcRect l="31413" t="28241" r="25942" b="21374"/>
                          <a:stretch/>
                        </pic:blipFill>
                        <pic:spPr bwMode="auto">
                          <a:xfrm>
                            <a:off x="0" y="0"/>
                            <a:ext cx="1689882" cy="1123200"/>
                          </a:xfrm>
                          <a:prstGeom prst="rect">
                            <a:avLst/>
                          </a:prstGeom>
                          <a:ln>
                            <a:noFill/>
                          </a:ln>
                          <a:extLst>
                            <a:ext uri="{53640926-AAD7-44D8-BBD7-CCE9431645EC}">
                              <a14:shadowObscured xmlns:a14="http://schemas.microsoft.com/office/drawing/2010/main"/>
                            </a:ext>
                          </a:extLst>
                        </pic:spPr>
                      </pic:pic>
                    </a:graphicData>
                  </a:graphic>
                </wp:inline>
              </w:drawing>
            </w:r>
          </w:p>
        </w:tc>
        <w:tc>
          <w:tcPr>
            <w:tcW w:w="2640" w:type="dxa"/>
          </w:tcPr>
          <w:p w14:paraId="033823EC" w14:textId="77777777" w:rsidR="008D19C8" w:rsidRDefault="007E710A" w:rsidP="00CB789F">
            <w:r>
              <w:rPr>
                <w:noProof/>
              </w:rPr>
              <w:drawing>
                <wp:inline distT="0" distB="0" distL="0" distR="0" wp14:anchorId="241E9AFA" wp14:editId="2141FFEA">
                  <wp:extent cx="1695450" cy="1122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7" cstate="print">
                            <a:extLst>
                              <a:ext uri="{28A0092B-C50C-407E-A947-70E740481C1C}">
                                <a14:useLocalDpi xmlns:a14="http://schemas.microsoft.com/office/drawing/2010/main" val="0"/>
                              </a:ext>
                            </a:extLst>
                          </a:blip>
                          <a:srcRect l="22386" t="27599" r="30719" b="17202"/>
                          <a:stretch/>
                        </pic:blipFill>
                        <pic:spPr bwMode="auto">
                          <a:xfrm>
                            <a:off x="0" y="0"/>
                            <a:ext cx="1696236" cy="1123200"/>
                          </a:xfrm>
                          <a:prstGeom prst="rect">
                            <a:avLst/>
                          </a:prstGeom>
                          <a:ln>
                            <a:noFill/>
                          </a:ln>
                          <a:extLst>
                            <a:ext uri="{53640926-AAD7-44D8-BBD7-CCE9431645EC}">
                              <a14:shadowObscured xmlns:a14="http://schemas.microsoft.com/office/drawing/2010/main"/>
                            </a:ext>
                          </a:extLst>
                        </pic:spPr>
                      </pic:pic>
                    </a:graphicData>
                  </a:graphic>
                </wp:inline>
              </w:drawing>
            </w:r>
          </w:p>
          <w:p w14:paraId="34E52F9E" w14:textId="4F2058C6" w:rsidR="003414B9" w:rsidRDefault="003414B9" w:rsidP="003414B9">
            <w:pPr>
              <w:jc w:val="center"/>
            </w:pPr>
            <w:r>
              <w:t>MacDonnell of Gleng</w:t>
            </w:r>
            <w:r w:rsidR="00AF5E01">
              <w:t>arry</w:t>
            </w:r>
          </w:p>
        </w:tc>
      </w:tr>
      <w:tr w:rsidR="008D19C8" w14:paraId="3EC36BAF" w14:textId="77777777" w:rsidTr="008D19C8">
        <w:tc>
          <w:tcPr>
            <w:tcW w:w="2667" w:type="dxa"/>
          </w:tcPr>
          <w:p w14:paraId="21AD82FE" w14:textId="77777777" w:rsidR="008D19C8" w:rsidRDefault="007E710A" w:rsidP="00CB789F">
            <w:r>
              <w:rPr>
                <w:noProof/>
              </w:rPr>
              <w:drawing>
                <wp:inline distT="0" distB="0" distL="0" distR="0" wp14:anchorId="79ED5327" wp14:editId="209C07EA">
                  <wp:extent cx="1714500" cy="1123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8" cstate="print">
                            <a:extLst>
                              <a:ext uri="{28A0092B-C50C-407E-A947-70E740481C1C}">
                                <a14:useLocalDpi xmlns:a14="http://schemas.microsoft.com/office/drawing/2010/main" val="0"/>
                              </a:ext>
                            </a:extLst>
                          </a:blip>
                          <a:srcRect l="26359" t="32093" r="24896" b="11103"/>
                          <a:stretch/>
                        </pic:blipFill>
                        <pic:spPr bwMode="auto">
                          <a:xfrm>
                            <a:off x="0" y="0"/>
                            <a:ext cx="1714500" cy="1123950"/>
                          </a:xfrm>
                          <a:prstGeom prst="rect">
                            <a:avLst/>
                          </a:prstGeom>
                          <a:ln>
                            <a:noFill/>
                          </a:ln>
                          <a:extLst>
                            <a:ext uri="{53640926-AAD7-44D8-BBD7-CCE9431645EC}">
                              <a14:shadowObscured xmlns:a14="http://schemas.microsoft.com/office/drawing/2010/main"/>
                            </a:ext>
                          </a:extLst>
                        </pic:spPr>
                      </pic:pic>
                    </a:graphicData>
                  </a:graphic>
                </wp:inline>
              </w:drawing>
            </w:r>
          </w:p>
          <w:p w14:paraId="5BE1D630" w14:textId="04CF629C" w:rsidR="002E5C5A" w:rsidRDefault="002E5C5A" w:rsidP="002E5C5A">
            <w:pPr>
              <w:jc w:val="center"/>
            </w:pPr>
            <w:r>
              <w:t>Worcestershire Regiment</w:t>
            </w:r>
          </w:p>
        </w:tc>
        <w:tc>
          <w:tcPr>
            <w:tcW w:w="2640" w:type="dxa"/>
          </w:tcPr>
          <w:p w14:paraId="01E2C72F" w14:textId="58DEBB65" w:rsidR="008D19C8" w:rsidRDefault="007E710A" w:rsidP="00CB789F">
            <w:r>
              <w:rPr>
                <w:noProof/>
              </w:rPr>
              <w:drawing>
                <wp:inline distT="0" distB="0" distL="0" distR="0" wp14:anchorId="73C800CF" wp14:editId="0348AC03">
                  <wp:extent cx="1695450" cy="11226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9" cstate="print">
                            <a:extLst>
                              <a:ext uri="{28A0092B-C50C-407E-A947-70E740481C1C}">
                                <a14:useLocalDpi xmlns:a14="http://schemas.microsoft.com/office/drawing/2010/main" val="0"/>
                              </a:ext>
                            </a:extLst>
                          </a:blip>
                          <a:srcRect l="14463" t="22144" r="28280" b="10462"/>
                          <a:stretch/>
                        </pic:blipFill>
                        <pic:spPr bwMode="auto">
                          <a:xfrm>
                            <a:off x="0" y="0"/>
                            <a:ext cx="1696235" cy="1123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052A1B" w14:textId="6408BFC3" w:rsidR="00CB789F" w:rsidRDefault="00CB789F" w:rsidP="00CB789F"/>
    <w:p w14:paraId="2B2D246D" w14:textId="06F94C30" w:rsidR="00CB789F" w:rsidRDefault="000C18A5" w:rsidP="00CB789F">
      <w:r>
        <w:t xml:space="preserve">At one time </w:t>
      </w:r>
      <w:r w:rsidR="00CB789F">
        <w:t xml:space="preserve">there was a pulpit at the right of the sanctuary. It was dismantled, divided into two smaller pulpits erected on each side, but both were </w:t>
      </w:r>
      <w:r w:rsidR="00E55A84">
        <w:t>subsequently</w:t>
      </w:r>
      <w:r w:rsidR="00CB789F">
        <w:t xml:space="preserve"> removed</w:t>
      </w:r>
      <w:r w:rsidR="00E55A84">
        <w:t>.</w:t>
      </w:r>
    </w:p>
    <w:p w14:paraId="7DDB4289" w14:textId="1FDE0566" w:rsidR="00CB789F" w:rsidRDefault="00CB789F" w:rsidP="00CB789F">
      <w:r>
        <w:t>Altar rails also once circled the sanctuary steps but have also been removed.</w:t>
      </w:r>
    </w:p>
    <w:p w14:paraId="5F9472E9" w14:textId="5DD7D0E9" w:rsidR="00CB789F" w:rsidRDefault="00CB789F" w:rsidP="00CB789F">
      <w:r>
        <w:t>A Baptistry Chapel is located to the right of the sanctuary</w:t>
      </w:r>
      <w:r w:rsidR="00AB0D1F">
        <w:t xml:space="preserve">, having </w:t>
      </w:r>
      <w:r w:rsidR="003560C4">
        <w:t xml:space="preserve">originally </w:t>
      </w:r>
      <w:r w:rsidR="00572E84">
        <w:t xml:space="preserve">been the Lady Chapel, and subsequently </w:t>
      </w:r>
      <w:r w:rsidR="003560C4">
        <w:t xml:space="preserve">housed the organ and choir stalls, </w:t>
      </w:r>
      <w:r w:rsidR="00E0297F">
        <w:t xml:space="preserve">and then </w:t>
      </w:r>
      <w:r w:rsidR="00AB0D1F">
        <w:t>been a Blessed Sacrament Chapel</w:t>
      </w:r>
      <w:r w:rsidR="00E254F9">
        <w:t xml:space="preserve"> before the Tabernacle was returned to </w:t>
      </w:r>
      <w:proofErr w:type="gramStart"/>
      <w:r w:rsidR="00E254F9">
        <w:t>it’s</w:t>
      </w:r>
      <w:proofErr w:type="gramEnd"/>
      <w:r w:rsidR="00E254F9">
        <w:t xml:space="preserve"> </w:t>
      </w:r>
      <w:r w:rsidR="00F067F0">
        <w:t>earlier</w:t>
      </w:r>
      <w:r w:rsidR="00E254F9">
        <w:t xml:space="preserve"> position.</w:t>
      </w:r>
    </w:p>
    <w:p w14:paraId="5D093946" w14:textId="77777777" w:rsidR="00CB789F" w:rsidRDefault="00CB789F" w:rsidP="00CB789F">
      <w:r>
        <w:t>A bungalow was built in the 1960’s to accommodate the chaplain and is situated beside the church.</w:t>
      </w:r>
    </w:p>
    <w:p w14:paraId="45E70A19" w14:textId="77777777" w:rsidR="00CB789F" w:rsidRDefault="00CB789F" w:rsidP="00CB789F">
      <w:r>
        <w:lastRenderedPageBreak/>
        <w:t>In the choir loft at the rear of the church is a large pipe organ, sadly no longer in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765"/>
      </w:tblGrid>
      <w:tr w:rsidR="002C4E75" w14:paraId="1B30D9E8" w14:textId="77777777" w:rsidTr="001A47C1">
        <w:tc>
          <w:tcPr>
            <w:tcW w:w="2764" w:type="dxa"/>
          </w:tcPr>
          <w:p w14:paraId="554A7BE3" w14:textId="77777777" w:rsidR="002C4E75" w:rsidRDefault="002C4E75" w:rsidP="001A47C1">
            <w:pPr>
              <w:pStyle w:val="Heading2"/>
              <w:outlineLvl w:val="1"/>
            </w:pPr>
            <w:r>
              <w:t>Mass Board</w:t>
            </w:r>
          </w:p>
          <w:p w14:paraId="257F9792" w14:textId="77777777" w:rsidR="002C4E75" w:rsidRDefault="002C4E75" w:rsidP="001A47C1">
            <w:pPr>
              <w:pStyle w:val="Heading2"/>
              <w:jc w:val="center"/>
              <w:outlineLvl w:val="1"/>
            </w:pPr>
            <w:r>
              <w:rPr>
                <w:noProof/>
              </w:rPr>
              <w:drawing>
                <wp:inline distT="0" distB="0" distL="0" distR="0" wp14:anchorId="54C710E4" wp14:editId="73DFEBAB">
                  <wp:extent cx="2376000" cy="1081641"/>
                  <wp:effectExtent l="0" t="635"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0" cstate="print">
                            <a:extLst>
                              <a:ext uri="{28A0092B-C50C-407E-A947-70E740481C1C}">
                                <a14:useLocalDpi xmlns:a14="http://schemas.microsoft.com/office/drawing/2010/main" val="0"/>
                              </a:ext>
                            </a:extLst>
                          </a:blip>
                          <a:srcRect l="6947" t="23026" r="12967" b="12159"/>
                          <a:stretch/>
                        </pic:blipFill>
                        <pic:spPr bwMode="auto">
                          <a:xfrm rot="5400000">
                            <a:off x="0" y="0"/>
                            <a:ext cx="2376000" cy="1081641"/>
                          </a:xfrm>
                          <a:prstGeom prst="rect">
                            <a:avLst/>
                          </a:prstGeom>
                          <a:ln>
                            <a:noFill/>
                          </a:ln>
                          <a:extLst>
                            <a:ext uri="{53640926-AAD7-44D8-BBD7-CCE9431645EC}">
                              <a14:shadowObscured xmlns:a14="http://schemas.microsoft.com/office/drawing/2010/main"/>
                            </a:ext>
                          </a:extLst>
                        </pic:spPr>
                      </pic:pic>
                    </a:graphicData>
                  </a:graphic>
                </wp:inline>
              </w:drawing>
            </w:r>
          </w:p>
        </w:tc>
        <w:tc>
          <w:tcPr>
            <w:tcW w:w="2765" w:type="dxa"/>
          </w:tcPr>
          <w:p w14:paraId="2AE6894B" w14:textId="77777777" w:rsidR="002C4E75" w:rsidRDefault="002C4E75" w:rsidP="001A47C1">
            <w:pPr>
              <w:pStyle w:val="Heading2"/>
              <w:outlineLvl w:val="1"/>
            </w:pPr>
            <w:r>
              <w:t>Hymn Board</w:t>
            </w:r>
          </w:p>
          <w:p w14:paraId="692DC022" w14:textId="77777777" w:rsidR="002C4E75" w:rsidRDefault="002C4E75" w:rsidP="001A47C1">
            <w:pPr>
              <w:pStyle w:val="Heading2"/>
              <w:jc w:val="center"/>
              <w:outlineLvl w:val="1"/>
            </w:pPr>
            <w:r>
              <w:rPr>
                <w:noProof/>
              </w:rPr>
              <w:drawing>
                <wp:inline distT="0" distB="0" distL="0" distR="0" wp14:anchorId="7060EE16" wp14:editId="519AC2A5">
                  <wp:extent cx="2376000" cy="1019195"/>
                  <wp:effectExtent l="0" t="762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321" t="34596" r="23072" b="11496"/>
                          <a:stretch/>
                        </pic:blipFill>
                        <pic:spPr bwMode="auto">
                          <a:xfrm rot="5400000">
                            <a:off x="0" y="0"/>
                            <a:ext cx="2376000" cy="10191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4E75" w14:paraId="3E516CC8" w14:textId="77777777" w:rsidTr="001A47C1">
        <w:tc>
          <w:tcPr>
            <w:tcW w:w="2764" w:type="dxa"/>
          </w:tcPr>
          <w:p w14:paraId="3C244EEE" w14:textId="77777777" w:rsidR="002C4E75" w:rsidRDefault="002C4E75" w:rsidP="001A47C1">
            <w:r>
              <w:t>Officers and WOS, NCOs and men, 1</w:t>
            </w:r>
            <w:r w:rsidRPr="000D4F29">
              <w:rPr>
                <w:vertAlign w:val="superscript"/>
              </w:rPr>
              <w:t>st</w:t>
            </w:r>
            <w:r>
              <w:t xml:space="preserve"> Battalion Grenadier Guards</w:t>
            </w:r>
          </w:p>
          <w:p w14:paraId="57F4DC66" w14:textId="77777777" w:rsidR="002C4E75" w:rsidRDefault="002C4E75" w:rsidP="001A47C1">
            <w:pPr>
              <w:pStyle w:val="Heading2"/>
              <w:outlineLvl w:val="1"/>
            </w:pPr>
          </w:p>
        </w:tc>
        <w:tc>
          <w:tcPr>
            <w:tcW w:w="2765" w:type="dxa"/>
          </w:tcPr>
          <w:p w14:paraId="67B80A05" w14:textId="77777777" w:rsidR="002C4E75" w:rsidRDefault="002C4E75" w:rsidP="001A47C1">
            <w:r>
              <w:t xml:space="preserve">Lt H </w:t>
            </w:r>
            <w:proofErr w:type="spellStart"/>
            <w:r>
              <w:t>H</w:t>
            </w:r>
            <w:proofErr w:type="spellEnd"/>
            <w:r>
              <w:t xml:space="preserve"> </w:t>
            </w:r>
            <w:proofErr w:type="spellStart"/>
            <w:r>
              <w:t>Headen</w:t>
            </w:r>
            <w:proofErr w:type="spellEnd"/>
            <w:r>
              <w:t>, 2</w:t>
            </w:r>
            <w:r w:rsidRPr="000D4F29">
              <w:rPr>
                <w:vertAlign w:val="superscript"/>
              </w:rPr>
              <w:t>nd</w:t>
            </w:r>
            <w:r>
              <w:t xml:space="preserve"> RMF (Killed in Cairo). From the RMF Band.</w:t>
            </w:r>
          </w:p>
          <w:p w14:paraId="1A656146" w14:textId="77777777" w:rsidR="002C4E75" w:rsidRDefault="002C4E75" w:rsidP="001A47C1">
            <w:pPr>
              <w:pStyle w:val="Heading2"/>
              <w:outlineLvl w:val="1"/>
            </w:pPr>
          </w:p>
        </w:tc>
      </w:tr>
    </w:tbl>
    <w:p w14:paraId="0CB9F722" w14:textId="77777777" w:rsidR="002C4E75" w:rsidRDefault="002C4E75" w:rsidP="00CB789F"/>
    <w:p w14:paraId="0428A7B2" w14:textId="77777777" w:rsidR="00DB6971" w:rsidRDefault="00DB6971">
      <w:pPr>
        <w:jc w:val="left"/>
        <w:rPr>
          <w:rFonts w:eastAsiaTheme="majorEastAsia" w:cstheme="majorBidi"/>
          <w:smallCaps/>
          <w:sz w:val="32"/>
          <w:szCs w:val="32"/>
        </w:rPr>
      </w:pPr>
      <w:r>
        <w:br w:type="page"/>
      </w:r>
    </w:p>
    <w:p w14:paraId="453914D6" w14:textId="5A0EC857" w:rsidR="00A8744F" w:rsidRDefault="00A8744F" w:rsidP="00A8744F">
      <w:pPr>
        <w:pStyle w:val="Heading1"/>
      </w:pPr>
      <w:bookmarkStart w:id="7" w:name="_Toc118549723"/>
      <w:r>
        <w:lastRenderedPageBreak/>
        <w:t>First Entries in the Registers</w:t>
      </w:r>
      <w:bookmarkEnd w:id="7"/>
    </w:p>
    <w:p w14:paraId="39E12C83" w14:textId="77777777" w:rsidR="00A8744F" w:rsidRPr="00A5440B" w:rsidRDefault="00A8744F" w:rsidP="00A8744F">
      <w:pPr>
        <w:pStyle w:val="Heading2"/>
      </w:pPr>
      <w:r w:rsidRPr="00A5440B">
        <w:t>First Baptism</w:t>
      </w:r>
    </w:p>
    <w:p w14:paraId="0E755E1B" w14:textId="77777777" w:rsidR="00A8744F" w:rsidRDefault="00A8744F" w:rsidP="00A8744F">
      <w:pPr>
        <w:jc w:val="left"/>
      </w:pPr>
      <w:r>
        <w:t>James William Castle</w:t>
      </w:r>
      <w:r>
        <w:br/>
        <w:t>Son of Eli and Alice (nee Drinkwater)</w:t>
      </w:r>
      <w:r>
        <w:br/>
        <w:t>Born 25</w:t>
      </w:r>
      <w:r w:rsidRPr="001F6310">
        <w:rPr>
          <w:vertAlign w:val="superscript"/>
        </w:rPr>
        <w:t>th</w:t>
      </w:r>
      <w:r>
        <w:t xml:space="preserve"> February 1889</w:t>
      </w:r>
      <w:r>
        <w:br/>
        <w:t>Baptised on 10</w:t>
      </w:r>
      <w:r w:rsidRPr="001F6310">
        <w:rPr>
          <w:vertAlign w:val="superscript"/>
        </w:rPr>
        <w:t>th</w:t>
      </w:r>
      <w:r>
        <w:t xml:space="preserve"> March 1912</w:t>
      </w:r>
      <w:r>
        <w:br/>
        <w:t>by Monsignor Bickerstaffe-Drew</w:t>
      </w:r>
    </w:p>
    <w:p w14:paraId="47A7F458" w14:textId="77777777" w:rsidR="00A8744F" w:rsidRDefault="00A8744F" w:rsidP="00A8744F">
      <w:pPr>
        <w:pStyle w:val="Heading2"/>
      </w:pPr>
      <w:r>
        <w:t>First Marriage</w:t>
      </w:r>
    </w:p>
    <w:p w14:paraId="1155B933" w14:textId="77777777" w:rsidR="00A8744F" w:rsidRDefault="00A8744F" w:rsidP="00A8744F">
      <w:pPr>
        <w:jc w:val="left"/>
      </w:pPr>
      <w:r>
        <w:t>Alexander Sutherland and Gertrude Roche</w:t>
      </w:r>
      <w:r>
        <w:br/>
        <w:t>13</w:t>
      </w:r>
      <w:r w:rsidRPr="00D03304">
        <w:rPr>
          <w:vertAlign w:val="superscript"/>
        </w:rPr>
        <w:t>th</w:t>
      </w:r>
      <w:r>
        <w:t xml:space="preserve"> December 1911</w:t>
      </w:r>
    </w:p>
    <w:p w14:paraId="20AE9C37" w14:textId="77777777" w:rsidR="00A8744F" w:rsidRDefault="00A8744F" w:rsidP="00A8744F">
      <w:pPr>
        <w:pStyle w:val="Heading2"/>
      </w:pPr>
      <w:r>
        <w:t>First Confirmation:</w:t>
      </w:r>
    </w:p>
    <w:p w14:paraId="65ABB6C8" w14:textId="77777777" w:rsidR="00A8744F" w:rsidRDefault="00A8744F" w:rsidP="00A8744F">
      <w:pPr>
        <w:jc w:val="left"/>
      </w:pPr>
      <w:r>
        <w:t>May Bridget Hall</w:t>
      </w:r>
      <w:r>
        <w:br/>
        <w:t>14</w:t>
      </w:r>
      <w:r w:rsidRPr="00FE2997">
        <w:rPr>
          <w:vertAlign w:val="superscript"/>
        </w:rPr>
        <w:t>th</w:t>
      </w:r>
      <w:r>
        <w:t xml:space="preserve"> November 1912</w:t>
      </w:r>
      <w:r>
        <w:br/>
        <w:t>by Bishop George Ambrose Burton</w:t>
      </w:r>
    </w:p>
    <w:p w14:paraId="41D1E439" w14:textId="77777777" w:rsidR="00233EA2" w:rsidRDefault="00233EA2" w:rsidP="00A8744F">
      <w:pPr>
        <w:jc w:val="left"/>
        <w:sectPr w:rsidR="00233EA2" w:rsidSect="00BD2E05">
          <w:footerReference w:type="default" r:id="rId32"/>
          <w:type w:val="continuous"/>
          <w:pgSz w:w="8419" w:h="11906" w:orient="landscape"/>
          <w:pgMar w:top="1440" w:right="1440" w:bottom="1440" w:left="1440" w:header="709" w:footer="709" w:gutter="0"/>
          <w:pgNumType w:start="1"/>
          <w:cols w:space="708"/>
          <w:docGrid w:linePitch="360"/>
        </w:sectPr>
      </w:pPr>
    </w:p>
    <w:p w14:paraId="4D048793" w14:textId="77777777" w:rsidR="00233EA2" w:rsidRDefault="00233EA2" w:rsidP="00A8744F">
      <w:pPr>
        <w:jc w:val="left"/>
      </w:pPr>
    </w:p>
    <w:p w14:paraId="69859885" w14:textId="77777777" w:rsidR="00A8744F" w:rsidRDefault="00A8744F" w:rsidP="00CB789F"/>
    <w:p w14:paraId="43C898D6" w14:textId="77777777" w:rsidR="007D0986" w:rsidRDefault="007D0986" w:rsidP="00332A9D"/>
    <w:p w14:paraId="4D39852D" w14:textId="77777777" w:rsidR="00A5440B" w:rsidRPr="00A5440B" w:rsidRDefault="00A5440B" w:rsidP="00A5440B"/>
    <w:p w14:paraId="3F66F44B" w14:textId="77777777" w:rsidR="00466D7F" w:rsidRPr="00466D7F" w:rsidRDefault="00466D7F" w:rsidP="00466D7F"/>
    <w:p w14:paraId="2D9BEC98" w14:textId="1AE36084" w:rsidR="00233EA2" w:rsidRDefault="00233EA2">
      <w:pPr>
        <w:jc w:val="left"/>
      </w:pPr>
      <w:r>
        <w:br w:type="page"/>
      </w:r>
    </w:p>
    <w:p w14:paraId="1FFA72E2" w14:textId="05E98814" w:rsidR="001860C5" w:rsidRDefault="00233EA2">
      <w:r>
        <w:rPr>
          <w:noProof/>
        </w:rPr>
        <w:lastRenderedPageBreak/>
        <w:drawing>
          <wp:anchor distT="0" distB="0" distL="114300" distR="114300" simplePos="0" relativeHeight="251659264" behindDoc="0" locked="0" layoutInCell="1" allowOverlap="1" wp14:anchorId="6B160F6D" wp14:editId="22F21CB3">
            <wp:simplePos x="0" y="0"/>
            <wp:positionH relativeFrom="margin">
              <wp:align>left</wp:align>
            </wp:positionH>
            <wp:positionV relativeFrom="paragraph">
              <wp:posOffset>941561</wp:posOffset>
            </wp:positionV>
            <wp:extent cx="3517265" cy="2232025"/>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7265" cy="2232025"/>
                    </a:xfrm>
                    <a:prstGeom prst="rect">
                      <a:avLst/>
                    </a:prstGeom>
                  </pic:spPr>
                </pic:pic>
              </a:graphicData>
            </a:graphic>
          </wp:anchor>
        </w:drawing>
      </w:r>
    </w:p>
    <w:sectPr w:rsidR="001860C5" w:rsidSect="00233EA2">
      <w:footerReference w:type="default" r:id="rId34"/>
      <w:pgSz w:w="8419"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0E5BC" w14:textId="77777777" w:rsidR="00BE5594" w:rsidRDefault="00BE5594" w:rsidP="00255DAA">
      <w:pPr>
        <w:spacing w:after="0" w:line="240" w:lineRule="auto"/>
      </w:pPr>
      <w:r>
        <w:separator/>
      </w:r>
    </w:p>
  </w:endnote>
  <w:endnote w:type="continuationSeparator" w:id="0">
    <w:p w14:paraId="1B81A9F7" w14:textId="77777777" w:rsidR="00BE5594" w:rsidRDefault="00BE5594" w:rsidP="00255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559884"/>
      <w:docPartObj>
        <w:docPartGallery w:val="Page Numbers (Bottom of Page)"/>
        <w:docPartUnique/>
      </w:docPartObj>
    </w:sdtPr>
    <w:sdtEndPr>
      <w:rPr>
        <w:noProof/>
      </w:rPr>
    </w:sdtEndPr>
    <w:sdtContent>
      <w:p w14:paraId="19622FE8" w14:textId="030A0415" w:rsidR="002D5792" w:rsidRDefault="002D57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4CA76B" w14:textId="77777777" w:rsidR="002D5792" w:rsidRPr="002D5792" w:rsidRDefault="002D5792" w:rsidP="002D5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E8AC" w14:textId="27544322" w:rsidR="00233EA2" w:rsidRDefault="00233EA2" w:rsidP="00233EA2">
    <w:pPr>
      <w:pStyle w:val="Footer"/>
    </w:pPr>
  </w:p>
  <w:p w14:paraId="2F4EF74F" w14:textId="77777777" w:rsidR="00233EA2" w:rsidRPr="002D5792" w:rsidRDefault="00233EA2" w:rsidP="002D5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4C508" w14:textId="77777777" w:rsidR="00BE5594" w:rsidRDefault="00BE5594" w:rsidP="00255DAA">
      <w:pPr>
        <w:spacing w:after="0" w:line="240" w:lineRule="auto"/>
      </w:pPr>
      <w:r>
        <w:separator/>
      </w:r>
    </w:p>
  </w:footnote>
  <w:footnote w:type="continuationSeparator" w:id="0">
    <w:p w14:paraId="7032A8C8" w14:textId="77777777" w:rsidR="00BE5594" w:rsidRDefault="00BE5594" w:rsidP="00255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C6FCB"/>
    <w:multiLevelType w:val="hybridMultilevel"/>
    <w:tmpl w:val="357E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0C14EA"/>
    <w:multiLevelType w:val="hybridMultilevel"/>
    <w:tmpl w:val="0074B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0102986">
    <w:abstractNumId w:val="1"/>
  </w:num>
  <w:num w:numId="2" w16cid:durableId="1996953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F5C"/>
    <w:rsid w:val="00010BF6"/>
    <w:rsid w:val="00035149"/>
    <w:rsid w:val="00055578"/>
    <w:rsid w:val="000563D6"/>
    <w:rsid w:val="00065B17"/>
    <w:rsid w:val="00070E30"/>
    <w:rsid w:val="000B15AA"/>
    <w:rsid w:val="000B4DC3"/>
    <w:rsid w:val="000C18A5"/>
    <w:rsid w:val="000D10DB"/>
    <w:rsid w:val="0010403D"/>
    <w:rsid w:val="00113B08"/>
    <w:rsid w:val="0012212B"/>
    <w:rsid w:val="0012218F"/>
    <w:rsid w:val="0012746F"/>
    <w:rsid w:val="001523A3"/>
    <w:rsid w:val="00160A28"/>
    <w:rsid w:val="00164060"/>
    <w:rsid w:val="001722A4"/>
    <w:rsid w:val="001849DA"/>
    <w:rsid w:val="001860C5"/>
    <w:rsid w:val="00193545"/>
    <w:rsid w:val="001B496E"/>
    <w:rsid w:val="001B6E97"/>
    <w:rsid w:val="001C3781"/>
    <w:rsid w:val="001C6786"/>
    <w:rsid w:val="001E3AFC"/>
    <w:rsid w:val="001F1D8A"/>
    <w:rsid w:val="00201A98"/>
    <w:rsid w:val="00233EA2"/>
    <w:rsid w:val="002373BE"/>
    <w:rsid w:val="00255DAA"/>
    <w:rsid w:val="002936BA"/>
    <w:rsid w:val="002956A8"/>
    <w:rsid w:val="002A005B"/>
    <w:rsid w:val="002A69B9"/>
    <w:rsid w:val="002B6F16"/>
    <w:rsid w:val="002C4E75"/>
    <w:rsid w:val="002D5792"/>
    <w:rsid w:val="002E5C5A"/>
    <w:rsid w:val="002F2E63"/>
    <w:rsid w:val="002F413C"/>
    <w:rsid w:val="00314F49"/>
    <w:rsid w:val="003311C3"/>
    <w:rsid w:val="003318C4"/>
    <w:rsid w:val="00332A9D"/>
    <w:rsid w:val="003354A4"/>
    <w:rsid w:val="00336A14"/>
    <w:rsid w:val="003414B9"/>
    <w:rsid w:val="0034430C"/>
    <w:rsid w:val="0034548D"/>
    <w:rsid w:val="003506EA"/>
    <w:rsid w:val="003560C4"/>
    <w:rsid w:val="0036753D"/>
    <w:rsid w:val="00376A7E"/>
    <w:rsid w:val="00382624"/>
    <w:rsid w:val="00394B3D"/>
    <w:rsid w:val="003E0EE3"/>
    <w:rsid w:val="004259F0"/>
    <w:rsid w:val="00427AC8"/>
    <w:rsid w:val="004322C7"/>
    <w:rsid w:val="004331EC"/>
    <w:rsid w:val="00433FF7"/>
    <w:rsid w:val="0043433D"/>
    <w:rsid w:val="0043727D"/>
    <w:rsid w:val="00466697"/>
    <w:rsid w:val="00466D7F"/>
    <w:rsid w:val="00481A7B"/>
    <w:rsid w:val="004A296B"/>
    <w:rsid w:val="004B1E62"/>
    <w:rsid w:val="004E37EF"/>
    <w:rsid w:val="00513F02"/>
    <w:rsid w:val="00514A9C"/>
    <w:rsid w:val="00546046"/>
    <w:rsid w:val="0055049A"/>
    <w:rsid w:val="00572E84"/>
    <w:rsid w:val="00597F83"/>
    <w:rsid w:val="005A5DB2"/>
    <w:rsid w:val="006165D8"/>
    <w:rsid w:val="006277A2"/>
    <w:rsid w:val="006326C0"/>
    <w:rsid w:val="00640BE7"/>
    <w:rsid w:val="0064443C"/>
    <w:rsid w:val="0065665A"/>
    <w:rsid w:val="00660A69"/>
    <w:rsid w:val="006640A3"/>
    <w:rsid w:val="00673902"/>
    <w:rsid w:val="006752B1"/>
    <w:rsid w:val="00683779"/>
    <w:rsid w:val="006A7DA2"/>
    <w:rsid w:val="006C48D5"/>
    <w:rsid w:val="00720A80"/>
    <w:rsid w:val="00736309"/>
    <w:rsid w:val="00736A54"/>
    <w:rsid w:val="007475FE"/>
    <w:rsid w:val="00764021"/>
    <w:rsid w:val="00783322"/>
    <w:rsid w:val="00794036"/>
    <w:rsid w:val="007A087B"/>
    <w:rsid w:val="007C34D8"/>
    <w:rsid w:val="007C4592"/>
    <w:rsid w:val="007D0986"/>
    <w:rsid w:val="007D691F"/>
    <w:rsid w:val="007E2547"/>
    <w:rsid w:val="007E5B3D"/>
    <w:rsid w:val="007E710A"/>
    <w:rsid w:val="007E7874"/>
    <w:rsid w:val="007F0F20"/>
    <w:rsid w:val="007F2009"/>
    <w:rsid w:val="0085078E"/>
    <w:rsid w:val="0089285C"/>
    <w:rsid w:val="008A6592"/>
    <w:rsid w:val="008D19C8"/>
    <w:rsid w:val="008E16C0"/>
    <w:rsid w:val="008E2652"/>
    <w:rsid w:val="008E5C8A"/>
    <w:rsid w:val="00916201"/>
    <w:rsid w:val="0093486E"/>
    <w:rsid w:val="009422B0"/>
    <w:rsid w:val="0094789A"/>
    <w:rsid w:val="00962DB4"/>
    <w:rsid w:val="00967D02"/>
    <w:rsid w:val="00981E94"/>
    <w:rsid w:val="00985A32"/>
    <w:rsid w:val="009916E8"/>
    <w:rsid w:val="00992B40"/>
    <w:rsid w:val="009978C2"/>
    <w:rsid w:val="009B51CA"/>
    <w:rsid w:val="009C6C3B"/>
    <w:rsid w:val="009D28BC"/>
    <w:rsid w:val="009D6928"/>
    <w:rsid w:val="00A32C2C"/>
    <w:rsid w:val="00A5440B"/>
    <w:rsid w:val="00A54632"/>
    <w:rsid w:val="00A75577"/>
    <w:rsid w:val="00A8744F"/>
    <w:rsid w:val="00A87B52"/>
    <w:rsid w:val="00AA3299"/>
    <w:rsid w:val="00AB0D1F"/>
    <w:rsid w:val="00AB5F5D"/>
    <w:rsid w:val="00AC379F"/>
    <w:rsid w:val="00AC602E"/>
    <w:rsid w:val="00AE2D92"/>
    <w:rsid w:val="00AF5E01"/>
    <w:rsid w:val="00B51C99"/>
    <w:rsid w:val="00B53FCA"/>
    <w:rsid w:val="00BC696B"/>
    <w:rsid w:val="00BD2E05"/>
    <w:rsid w:val="00BE3108"/>
    <w:rsid w:val="00BE5594"/>
    <w:rsid w:val="00BF4C7F"/>
    <w:rsid w:val="00C11889"/>
    <w:rsid w:val="00C12F11"/>
    <w:rsid w:val="00C51F82"/>
    <w:rsid w:val="00C671FC"/>
    <w:rsid w:val="00C82622"/>
    <w:rsid w:val="00C8624D"/>
    <w:rsid w:val="00CA65FB"/>
    <w:rsid w:val="00CB789F"/>
    <w:rsid w:val="00CD4AFA"/>
    <w:rsid w:val="00CE06A1"/>
    <w:rsid w:val="00CE2CD5"/>
    <w:rsid w:val="00CE3C18"/>
    <w:rsid w:val="00CE3EB0"/>
    <w:rsid w:val="00D12C91"/>
    <w:rsid w:val="00D267C9"/>
    <w:rsid w:val="00D6075E"/>
    <w:rsid w:val="00D617CD"/>
    <w:rsid w:val="00D63E3C"/>
    <w:rsid w:val="00DA279E"/>
    <w:rsid w:val="00DA6F6D"/>
    <w:rsid w:val="00DB0A63"/>
    <w:rsid w:val="00DB6971"/>
    <w:rsid w:val="00DB7CC6"/>
    <w:rsid w:val="00DB7FA7"/>
    <w:rsid w:val="00DF226F"/>
    <w:rsid w:val="00E0077E"/>
    <w:rsid w:val="00E016BB"/>
    <w:rsid w:val="00E0297F"/>
    <w:rsid w:val="00E24BA4"/>
    <w:rsid w:val="00E254F9"/>
    <w:rsid w:val="00E35695"/>
    <w:rsid w:val="00E55A84"/>
    <w:rsid w:val="00E56EFA"/>
    <w:rsid w:val="00E65642"/>
    <w:rsid w:val="00E65F5C"/>
    <w:rsid w:val="00E77590"/>
    <w:rsid w:val="00E84E1C"/>
    <w:rsid w:val="00EA5BF1"/>
    <w:rsid w:val="00EE266A"/>
    <w:rsid w:val="00F067F0"/>
    <w:rsid w:val="00F1151D"/>
    <w:rsid w:val="00F363DC"/>
    <w:rsid w:val="00F45C6F"/>
    <w:rsid w:val="00F87804"/>
    <w:rsid w:val="00FA5F5F"/>
    <w:rsid w:val="00FC05F6"/>
    <w:rsid w:val="00FD7B0D"/>
    <w:rsid w:val="00FF2D04"/>
    <w:rsid w:val="00FF4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7F182"/>
  <w15:chartTrackingRefBased/>
  <w15:docId w15:val="{9227B699-5550-44EB-9CDD-5F28995B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DAA"/>
    <w:pPr>
      <w:jc w:val="both"/>
    </w:pPr>
  </w:style>
  <w:style w:type="paragraph" w:styleId="Heading1">
    <w:name w:val="heading 1"/>
    <w:basedOn w:val="Normal"/>
    <w:next w:val="Normal"/>
    <w:link w:val="Heading1Char"/>
    <w:uiPriority w:val="9"/>
    <w:qFormat/>
    <w:rsid w:val="00E24BA4"/>
    <w:pPr>
      <w:keepNext/>
      <w:keepLines/>
      <w:spacing w:before="240" w:after="0"/>
      <w:outlineLvl w:val="0"/>
    </w:pPr>
    <w:rPr>
      <w:rFonts w:eastAsiaTheme="majorEastAsia" w:cstheme="majorBidi"/>
      <w:smallCaps/>
      <w:sz w:val="32"/>
      <w:szCs w:val="32"/>
    </w:rPr>
  </w:style>
  <w:style w:type="paragraph" w:styleId="Heading2">
    <w:name w:val="heading 2"/>
    <w:basedOn w:val="Subtitle"/>
    <w:next w:val="Normal"/>
    <w:link w:val="Heading2Char"/>
    <w:uiPriority w:val="9"/>
    <w:unhideWhenUsed/>
    <w:qFormat/>
    <w:rsid w:val="00A5440B"/>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D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DAA"/>
  </w:style>
  <w:style w:type="paragraph" w:styleId="Footer">
    <w:name w:val="footer"/>
    <w:basedOn w:val="Normal"/>
    <w:link w:val="FooterChar"/>
    <w:uiPriority w:val="99"/>
    <w:unhideWhenUsed/>
    <w:rsid w:val="00255D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DAA"/>
  </w:style>
  <w:style w:type="character" w:customStyle="1" w:styleId="Heading1Char">
    <w:name w:val="Heading 1 Char"/>
    <w:basedOn w:val="DefaultParagraphFont"/>
    <w:link w:val="Heading1"/>
    <w:uiPriority w:val="9"/>
    <w:rsid w:val="00E24BA4"/>
    <w:rPr>
      <w:rFonts w:eastAsiaTheme="majorEastAsia" w:cstheme="majorBidi"/>
      <w:smallCaps/>
      <w:sz w:val="32"/>
      <w:szCs w:val="32"/>
    </w:rPr>
  </w:style>
  <w:style w:type="paragraph" w:styleId="TOCHeading">
    <w:name w:val="TOC Heading"/>
    <w:basedOn w:val="Heading1"/>
    <w:next w:val="Normal"/>
    <w:uiPriority w:val="39"/>
    <w:unhideWhenUsed/>
    <w:qFormat/>
    <w:rsid w:val="00F1151D"/>
    <w:pPr>
      <w:jc w:val="left"/>
      <w:outlineLvl w:val="9"/>
    </w:pPr>
    <w:rPr>
      <w:lang w:val="en-US"/>
    </w:rPr>
  </w:style>
  <w:style w:type="paragraph" w:styleId="Subtitle">
    <w:name w:val="Subtitle"/>
    <w:basedOn w:val="Normal"/>
    <w:next w:val="Normal"/>
    <w:link w:val="SubtitleChar"/>
    <w:uiPriority w:val="11"/>
    <w:qFormat/>
    <w:rsid w:val="00513F02"/>
    <w:pPr>
      <w:numPr>
        <w:ilvl w:val="1"/>
      </w:numPr>
    </w:pPr>
    <w:rPr>
      <w:rFonts w:eastAsiaTheme="minorEastAsia"/>
      <w:smallCaps/>
      <w:spacing w:val="15"/>
    </w:rPr>
  </w:style>
  <w:style w:type="character" w:customStyle="1" w:styleId="SubtitleChar">
    <w:name w:val="Subtitle Char"/>
    <w:basedOn w:val="DefaultParagraphFont"/>
    <w:link w:val="Subtitle"/>
    <w:uiPriority w:val="11"/>
    <w:rsid w:val="00513F02"/>
    <w:rPr>
      <w:rFonts w:eastAsiaTheme="minorEastAsia"/>
      <w:smallCaps/>
      <w:spacing w:val="15"/>
    </w:rPr>
  </w:style>
  <w:style w:type="paragraph" w:styleId="TOC1">
    <w:name w:val="toc 1"/>
    <w:basedOn w:val="Normal"/>
    <w:next w:val="Normal"/>
    <w:autoRedefine/>
    <w:uiPriority w:val="39"/>
    <w:unhideWhenUsed/>
    <w:rsid w:val="001860C5"/>
    <w:pPr>
      <w:spacing w:after="100"/>
    </w:pPr>
  </w:style>
  <w:style w:type="character" w:styleId="Hyperlink">
    <w:name w:val="Hyperlink"/>
    <w:basedOn w:val="DefaultParagraphFont"/>
    <w:uiPriority w:val="99"/>
    <w:unhideWhenUsed/>
    <w:rsid w:val="001860C5"/>
    <w:rPr>
      <w:color w:val="0563C1" w:themeColor="hyperlink"/>
      <w:u w:val="single"/>
    </w:rPr>
  </w:style>
  <w:style w:type="character" w:customStyle="1" w:styleId="Heading2Char">
    <w:name w:val="Heading 2 Char"/>
    <w:basedOn w:val="DefaultParagraphFont"/>
    <w:link w:val="Heading2"/>
    <w:uiPriority w:val="9"/>
    <w:rsid w:val="00A5440B"/>
    <w:rPr>
      <w:rFonts w:eastAsiaTheme="minorEastAsia"/>
      <w:smallCaps/>
      <w:spacing w:val="15"/>
    </w:rPr>
  </w:style>
  <w:style w:type="paragraph" w:styleId="ListParagraph">
    <w:name w:val="List Paragraph"/>
    <w:basedOn w:val="Normal"/>
    <w:uiPriority w:val="34"/>
    <w:qFormat/>
    <w:rsid w:val="009422B0"/>
    <w:pPr>
      <w:ind w:left="720"/>
      <w:contextualSpacing/>
      <w:jc w:val="left"/>
    </w:pPr>
  </w:style>
  <w:style w:type="table" w:styleId="TableGrid">
    <w:name w:val="Table Grid"/>
    <w:basedOn w:val="TableNormal"/>
    <w:uiPriority w:val="39"/>
    <w:rsid w:val="00035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A69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0120E-D67D-4E06-80DE-820FE391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10375</TotalTime>
  <Pages>28</Pages>
  <Words>3725</Words>
  <Characters>21233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Moriarty</dc:creator>
  <cp:keywords/>
  <dc:description/>
  <cp:lastModifiedBy>John Moriarty</cp:lastModifiedBy>
  <cp:revision>191</cp:revision>
  <cp:lastPrinted>2022-11-05T14:29:00Z</cp:lastPrinted>
  <dcterms:created xsi:type="dcterms:W3CDTF">2022-10-02T16:12:00Z</dcterms:created>
  <dcterms:modified xsi:type="dcterms:W3CDTF">2022-11-05T14:29:00Z</dcterms:modified>
</cp:coreProperties>
</file>